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FA50A" w14:textId="77777777" w:rsidR="009B057B" w:rsidRDefault="001F3403">
      <w:pPr>
        <w:pStyle w:val="BodyText"/>
        <w:ind w:left="29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BE6FD82" wp14:editId="0798251E">
            <wp:extent cx="2249662" cy="96659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9662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DB3305" w14:textId="77777777" w:rsidR="009B057B" w:rsidRDefault="009B057B">
      <w:pPr>
        <w:pStyle w:val="BodyText"/>
        <w:spacing w:before="9"/>
        <w:rPr>
          <w:rFonts w:ascii="Times New Roman"/>
          <w:sz w:val="16"/>
        </w:rPr>
      </w:pPr>
    </w:p>
    <w:p w14:paraId="4E411E1B" w14:textId="21D6743E" w:rsidR="009B057B" w:rsidRDefault="001F3403" w:rsidP="0074019F">
      <w:pPr>
        <w:pStyle w:val="Heading1"/>
        <w:spacing w:before="92" w:line="276" w:lineRule="auto"/>
        <w:ind w:left="1842" w:right="1880" w:firstLine="0"/>
        <w:jc w:val="center"/>
      </w:pPr>
      <w:bookmarkStart w:id="0" w:name="LCWDB_Executive_Committee_HYBRID_Meeting"/>
      <w:bookmarkStart w:id="1" w:name="Tuesday,_July_11,_2023_at_3:30_p.m."/>
      <w:bookmarkEnd w:id="0"/>
      <w:bookmarkEnd w:id="1"/>
      <w:r>
        <w:t>LCWDB</w:t>
      </w:r>
      <w:r>
        <w:rPr>
          <w:spacing w:val="-11"/>
        </w:rPr>
        <w:t xml:space="preserve"> </w:t>
      </w:r>
      <w:r w:rsidR="00F05DFE">
        <w:t>Executive Committee</w:t>
      </w:r>
      <w:r w:rsidR="0074019F">
        <w:t xml:space="preserve"> </w:t>
      </w:r>
      <w:r>
        <w:t xml:space="preserve">Meeting </w:t>
      </w:r>
      <w:r w:rsidR="0074019F">
        <w:br/>
        <w:t>T</w:t>
      </w:r>
      <w:r w:rsidR="009423D9">
        <w:t>uesday</w:t>
      </w:r>
      <w:r>
        <w:t xml:space="preserve">, </w:t>
      </w:r>
      <w:r w:rsidR="009423D9">
        <w:t>November</w:t>
      </w:r>
      <w:r w:rsidR="00CE548A">
        <w:t xml:space="preserve"> </w:t>
      </w:r>
      <w:r w:rsidR="00FC330F">
        <w:t>7</w:t>
      </w:r>
      <w:r>
        <w:t xml:space="preserve">, 2023 at </w:t>
      </w:r>
      <w:r w:rsidR="009423D9">
        <w:t>3</w:t>
      </w:r>
      <w:r>
        <w:t xml:space="preserve">:30 </w:t>
      </w:r>
      <w:r w:rsidR="009423D9">
        <w:t>p</w:t>
      </w:r>
      <w:r>
        <w:t>.m.</w:t>
      </w:r>
    </w:p>
    <w:p w14:paraId="332CE31A" w14:textId="290D2538" w:rsidR="009B057B" w:rsidRDefault="0074019F">
      <w:pPr>
        <w:spacing w:line="234" w:lineRule="exact"/>
        <w:ind w:left="1845" w:right="1880"/>
        <w:jc w:val="center"/>
        <w:rPr>
          <w:b/>
          <w:sz w:val="24"/>
        </w:rPr>
      </w:pPr>
      <w:r>
        <w:rPr>
          <w:b/>
          <w:sz w:val="24"/>
        </w:rPr>
        <w:t>10</w:t>
      </w:r>
      <w:r w:rsidR="009423D9">
        <w:rPr>
          <w:b/>
          <w:sz w:val="24"/>
        </w:rPr>
        <w:t>46 Manheim Pike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Lancaster,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</w:t>
      </w:r>
      <w:r w:rsidR="009423D9">
        <w:rPr>
          <w:b/>
          <w:sz w:val="24"/>
        </w:rPr>
        <w:t xml:space="preserve">A </w:t>
      </w:r>
      <w:r>
        <w:rPr>
          <w:b/>
          <w:spacing w:val="-2"/>
          <w:sz w:val="24"/>
        </w:rPr>
        <w:t>17601</w:t>
      </w:r>
    </w:p>
    <w:p w14:paraId="5C11287F" w14:textId="77777777" w:rsidR="009B057B" w:rsidRDefault="009B057B">
      <w:pPr>
        <w:pStyle w:val="BodyText"/>
        <w:rPr>
          <w:b/>
        </w:rPr>
      </w:pPr>
    </w:p>
    <w:p w14:paraId="194B77FD" w14:textId="77777777" w:rsidR="009B057B" w:rsidRDefault="001F3403">
      <w:pPr>
        <w:ind w:left="1842" w:right="1880"/>
        <w:jc w:val="center"/>
        <w:rPr>
          <w:b/>
          <w:sz w:val="24"/>
        </w:rPr>
      </w:pPr>
      <w:r>
        <w:rPr>
          <w:b/>
          <w:spacing w:val="-2"/>
          <w:sz w:val="24"/>
          <w:u w:val="single"/>
        </w:rPr>
        <w:t>Minutes</w:t>
      </w:r>
    </w:p>
    <w:p w14:paraId="7F46F54E" w14:textId="77777777" w:rsidR="009B057B" w:rsidRDefault="009B057B">
      <w:pPr>
        <w:pStyle w:val="BodyText"/>
        <w:spacing w:before="6"/>
        <w:rPr>
          <w:b/>
          <w:sz w:val="20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8"/>
        <w:gridCol w:w="3775"/>
        <w:gridCol w:w="2688"/>
      </w:tblGrid>
      <w:tr w:rsidR="009B057B" w14:paraId="1955DE8C" w14:textId="77777777">
        <w:trPr>
          <w:trHeight w:val="1238"/>
        </w:trPr>
        <w:tc>
          <w:tcPr>
            <w:tcW w:w="2688" w:type="dxa"/>
          </w:tcPr>
          <w:p w14:paraId="603DADB7" w14:textId="77777777" w:rsidR="009B057B" w:rsidRDefault="001F3403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Present:</w:t>
            </w:r>
          </w:p>
        </w:tc>
        <w:tc>
          <w:tcPr>
            <w:tcW w:w="6463" w:type="dxa"/>
            <w:gridSpan w:val="2"/>
          </w:tcPr>
          <w:p w14:paraId="7FFA8EED" w14:textId="6AE4EE2F" w:rsidR="00C77799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In person: </w:t>
            </w:r>
            <w:r w:rsidR="009423D9">
              <w:rPr>
                <w:sz w:val="24"/>
              </w:rPr>
              <w:t>John Biemiller, Jodi Pace, Angela Sanders, Jill Sebest Welch</w:t>
            </w:r>
          </w:p>
          <w:p w14:paraId="1727D600" w14:textId="77777777" w:rsidR="00C77799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</w:p>
          <w:p w14:paraId="0E9F88F5" w14:textId="4352DD05" w:rsidR="009B057B" w:rsidRDefault="00C77799" w:rsidP="0074019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Via Teams Video Conference: </w:t>
            </w:r>
            <w:r w:rsidR="009423D9">
              <w:rPr>
                <w:sz w:val="24"/>
              </w:rPr>
              <w:t>Keith Baker</w:t>
            </w:r>
          </w:p>
        </w:tc>
      </w:tr>
      <w:tr w:rsidR="0075429E" w14:paraId="33A9E0A6" w14:textId="77777777">
        <w:trPr>
          <w:gridAfter w:val="1"/>
          <w:wAfter w:w="2688" w:type="dxa"/>
          <w:trHeight w:val="529"/>
        </w:trPr>
        <w:tc>
          <w:tcPr>
            <w:tcW w:w="6463" w:type="dxa"/>
            <w:gridSpan w:val="2"/>
          </w:tcPr>
          <w:p w14:paraId="61A936D8" w14:textId="3224A77B" w:rsidR="0075429E" w:rsidRDefault="0075429E" w:rsidP="00A371A3">
            <w:pPr>
              <w:pStyle w:val="TableParagraph"/>
              <w:spacing w:before="134"/>
              <w:ind w:left="0"/>
              <w:rPr>
                <w:sz w:val="24"/>
              </w:rPr>
            </w:pPr>
          </w:p>
        </w:tc>
      </w:tr>
      <w:tr w:rsidR="009B057B" w14:paraId="262C5F20" w14:textId="77777777">
        <w:trPr>
          <w:trHeight w:val="939"/>
        </w:trPr>
        <w:tc>
          <w:tcPr>
            <w:tcW w:w="2688" w:type="dxa"/>
          </w:tcPr>
          <w:p w14:paraId="171C1487" w14:textId="77777777" w:rsidR="009B057B" w:rsidRDefault="001F3403">
            <w:pPr>
              <w:pStyle w:val="TableParagraph"/>
              <w:spacing w:before="111"/>
              <w:ind w:left="50"/>
              <w:rPr>
                <w:sz w:val="24"/>
              </w:rPr>
            </w:pPr>
            <w:r>
              <w:rPr>
                <w:sz w:val="24"/>
              </w:rPr>
              <w:t>Staff,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Contractors,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Guests:</w:t>
            </w:r>
          </w:p>
        </w:tc>
        <w:tc>
          <w:tcPr>
            <w:tcW w:w="6463" w:type="dxa"/>
            <w:gridSpan w:val="2"/>
          </w:tcPr>
          <w:p w14:paraId="26A8EFF4" w14:textId="57161713" w:rsidR="00CC61D9" w:rsidRDefault="00C77799" w:rsidP="0074019F">
            <w:pPr>
              <w:pStyle w:val="TableParagraph"/>
              <w:spacing w:before="91" w:line="270" w:lineRule="atLeast"/>
              <w:rPr>
                <w:sz w:val="24"/>
              </w:rPr>
            </w:pPr>
            <w:r>
              <w:rPr>
                <w:sz w:val="24"/>
              </w:rPr>
              <w:t xml:space="preserve">In person: </w:t>
            </w:r>
            <w:r w:rsidR="009423D9">
              <w:rPr>
                <w:sz w:val="24"/>
              </w:rPr>
              <w:t>Anibal Aponte, Brie Becker, Mary Byrd, Olivia Monnier-Giansanti, Anna Ramos, LCWDB Solicitor Todd Truntz</w:t>
            </w:r>
          </w:p>
          <w:p w14:paraId="2B4C38D0" w14:textId="34AD6A2F" w:rsidR="00C77799" w:rsidRPr="0074019F" w:rsidRDefault="00C77799" w:rsidP="0074019F">
            <w:pPr>
              <w:pStyle w:val="TableParagraph"/>
              <w:spacing w:before="91" w:line="270" w:lineRule="atLeast"/>
              <w:rPr>
                <w:spacing w:val="-2"/>
                <w:sz w:val="24"/>
              </w:rPr>
            </w:pPr>
            <w:r>
              <w:rPr>
                <w:sz w:val="24"/>
              </w:rPr>
              <w:t>Via Teams Video Conference:</w:t>
            </w:r>
            <w:r w:rsidR="001C0596">
              <w:t xml:space="preserve"> </w:t>
            </w:r>
            <w:r w:rsidR="001C0596" w:rsidRPr="001C0596">
              <w:rPr>
                <w:sz w:val="24"/>
              </w:rPr>
              <w:t>State Monitor Antonio Morales</w:t>
            </w:r>
          </w:p>
        </w:tc>
      </w:tr>
    </w:tbl>
    <w:p w14:paraId="2ACB713B" w14:textId="77777777" w:rsidR="009B057B" w:rsidRDefault="009B057B">
      <w:pPr>
        <w:pStyle w:val="BodyText"/>
        <w:spacing w:before="6"/>
        <w:rPr>
          <w:b/>
          <w:sz w:val="25"/>
        </w:rPr>
      </w:pPr>
    </w:p>
    <w:p w14:paraId="59C3BB46" w14:textId="77777777" w:rsidR="009B057B" w:rsidRDefault="001F3403" w:rsidP="00CA4FD5">
      <w:pPr>
        <w:pStyle w:val="Heading1"/>
        <w:numPr>
          <w:ilvl w:val="0"/>
          <w:numId w:val="1"/>
        </w:numPr>
        <w:tabs>
          <w:tab w:val="left" w:pos="720"/>
        </w:tabs>
        <w:spacing w:before="1"/>
        <w:ind w:left="720" w:hanging="720"/>
        <w:jc w:val="left"/>
      </w:pPr>
      <w:bookmarkStart w:id="2" w:name="I._Welcome/Roll_Call_and_Request_for_Pub"/>
      <w:bookmarkEnd w:id="2"/>
      <w:r>
        <w:t>Welcome/Roll</w:t>
      </w:r>
      <w:r>
        <w:rPr>
          <w:spacing w:val="-2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rPr>
          <w:spacing w:val="-2"/>
        </w:rPr>
        <w:t>Comment</w:t>
      </w:r>
    </w:p>
    <w:p w14:paraId="44F45A46" w14:textId="77777777" w:rsidR="009B057B" w:rsidRDefault="009B057B">
      <w:pPr>
        <w:pStyle w:val="BodyText"/>
        <w:spacing w:before="4"/>
        <w:rPr>
          <w:b/>
          <w:sz w:val="23"/>
        </w:rPr>
      </w:pPr>
    </w:p>
    <w:p w14:paraId="3884CFEC" w14:textId="2481BD41" w:rsidR="000660EF" w:rsidRDefault="001F3403" w:rsidP="00CA4FD5">
      <w:pPr>
        <w:pStyle w:val="BodyText"/>
        <w:ind w:left="720" w:right="144"/>
      </w:pPr>
      <w:bookmarkStart w:id="3" w:name="At_3:40_p.m.,_Vice_Chairperson_Angela_Sa"/>
      <w:bookmarkEnd w:id="3"/>
      <w:r>
        <w:t xml:space="preserve">At </w:t>
      </w:r>
      <w:r w:rsidR="009423D9">
        <w:t>3</w:t>
      </w:r>
      <w:r>
        <w:t>:</w:t>
      </w:r>
      <w:r w:rsidR="00A371A3">
        <w:t>3</w:t>
      </w:r>
      <w:r w:rsidR="009423D9">
        <w:t>2</w:t>
      </w:r>
      <w:r>
        <w:t xml:space="preserve"> </w:t>
      </w:r>
      <w:r w:rsidR="009423D9">
        <w:t>p</w:t>
      </w:r>
      <w:r>
        <w:t xml:space="preserve">.m., Chairperson </w:t>
      </w:r>
      <w:r w:rsidR="00A371A3">
        <w:t>Jodi Pace</w:t>
      </w:r>
      <w:r>
        <w:t xml:space="preserve"> called the meeting of</w:t>
      </w:r>
      <w:r w:rsidR="00F55A8E">
        <w:t xml:space="preserve"> </w:t>
      </w:r>
      <w:r w:rsidR="00CA4FD5">
        <w:t xml:space="preserve">the </w:t>
      </w:r>
      <w:r w:rsidR="00F55A8E">
        <w:t>Executive Committee of</w:t>
      </w:r>
      <w:r>
        <w:t xml:space="preserve"> the Lancaster County Workforce Development Board (“LCWDB”) to order and made a request for public comment.</w:t>
      </w:r>
      <w:r>
        <w:rPr>
          <w:spacing w:val="40"/>
        </w:rPr>
        <w:t xml:space="preserve"> </w:t>
      </w:r>
      <w:r>
        <w:t>No public comments</w:t>
      </w:r>
      <w:r>
        <w:rPr>
          <w:spacing w:val="-3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presented.</w:t>
      </w:r>
      <w:r w:rsidR="009423D9">
        <w:t xml:space="preserve"> </w:t>
      </w:r>
    </w:p>
    <w:p w14:paraId="00CDC7E2" w14:textId="77777777" w:rsidR="000660EF" w:rsidRDefault="000660EF" w:rsidP="00CA4FD5">
      <w:pPr>
        <w:pStyle w:val="BodyText"/>
        <w:ind w:left="720" w:right="144"/>
      </w:pPr>
    </w:p>
    <w:p w14:paraId="6D381435" w14:textId="12FFA543" w:rsidR="009B057B" w:rsidRDefault="009423D9" w:rsidP="00CA4FD5">
      <w:pPr>
        <w:pStyle w:val="BodyText"/>
        <w:ind w:left="720" w:right="144"/>
      </w:pPr>
      <w:r>
        <w:t xml:space="preserve">Solicitor Todd Truntz made note that two </w:t>
      </w:r>
      <w:r w:rsidR="000660EF">
        <w:t>executive sessions</w:t>
      </w:r>
      <w:r>
        <w:t xml:space="preserve"> were held </w:t>
      </w:r>
      <w:r w:rsidR="00787050">
        <w:t xml:space="preserve">by the Committee:  </w:t>
      </w:r>
      <w:r>
        <w:t>October 18</w:t>
      </w:r>
      <w:r w:rsidR="00374E78">
        <w:t xml:space="preserve">, </w:t>
      </w:r>
      <w:r w:rsidR="00EA702C">
        <w:t>2023</w:t>
      </w:r>
      <w:r>
        <w:t xml:space="preserve"> from 1</w:t>
      </w:r>
      <w:r w:rsidR="00374E78">
        <w:t>:00 p.m.</w:t>
      </w:r>
      <w:r>
        <w:t xml:space="preserve"> </w:t>
      </w:r>
      <w:r w:rsidR="00787050">
        <w:t xml:space="preserve">to </w:t>
      </w:r>
      <w:r>
        <w:t>1:50 p.m., and October 24</w:t>
      </w:r>
      <w:r w:rsidR="00374E78">
        <w:t>, 2023</w:t>
      </w:r>
      <w:r>
        <w:t xml:space="preserve"> from 4</w:t>
      </w:r>
      <w:r w:rsidR="00374E78">
        <w:t>:00 p.m.</w:t>
      </w:r>
      <w:r>
        <w:t xml:space="preserve"> </w:t>
      </w:r>
      <w:r w:rsidR="00787050">
        <w:t xml:space="preserve">to </w:t>
      </w:r>
      <w:r>
        <w:t>5</w:t>
      </w:r>
      <w:r w:rsidR="00374E78">
        <w:t>:00</w:t>
      </w:r>
      <w:r>
        <w:t xml:space="preserve"> p</w:t>
      </w:r>
      <w:r w:rsidR="00374E78">
        <w:t>.</w:t>
      </w:r>
      <w:r>
        <w:t>m</w:t>
      </w:r>
      <w:r w:rsidR="00374E78">
        <w:t>.</w:t>
      </w:r>
      <w:r w:rsidR="000660EF">
        <w:t xml:space="preserve">, to discuss personnel </w:t>
      </w:r>
      <w:r w:rsidR="00EA702C">
        <w:t>matters</w:t>
      </w:r>
      <w:r>
        <w:t xml:space="preserve">. </w:t>
      </w:r>
      <w:r w:rsidR="000660EF">
        <w:t>No action was taken</w:t>
      </w:r>
      <w:r w:rsidR="00787050">
        <w:t xml:space="preserve"> by the Committee</w:t>
      </w:r>
      <w:r w:rsidR="000660EF">
        <w:t>.</w:t>
      </w:r>
    </w:p>
    <w:p w14:paraId="1B6C1ADC" w14:textId="13C3F404" w:rsidR="009B057B" w:rsidRDefault="009B057B">
      <w:pPr>
        <w:pStyle w:val="BodyText"/>
        <w:spacing w:before="5"/>
        <w:rPr>
          <w:sz w:val="25"/>
        </w:rPr>
      </w:pPr>
    </w:p>
    <w:p w14:paraId="5F74E8D6" w14:textId="77777777" w:rsidR="0075429E" w:rsidRDefault="0075429E">
      <w:pPr>
        <w:pStyle w:val="BodyText"/>
        <w:spacing w:before="5"/>
        <w:rPr>
          <w:sz w:val="25"/>
        </w:rPr>
      </w:pPr>
    </w:p>
    <w:p w14:paraId="1D4F2917" w14:textId="77777777" w:rsidR="009B057B" w:rsidRPr="009423D9" w:rsidRDefault="001F3403" w:rsidP="00CA4FD5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>Consent</w:t>
      </w:r>
      <w:r>
        <w:rPr>
          <w:spacing w:val="-5"/>
        </w:rPr>
        <w:t xml:space="preserve"> </w:t>
      </w:r>
      <w:r>
        <w:rPr>
          <w:spacing w:val="-2"/>
        </w:rPr>
        <w:t>Agenda</w:t>
      </w:r>
    </w:p>
    <w:p w14:paraId="0F957BA4" w14:textId="77777777" w:rsidR="009423D9" w:rsidRPr="009423D9" w:rsidRDefault="009423D9" w:rsidP="009423D9">
      <w:pPr>
        <w:pStyle w:val="Heading1"/>
        <w:tabs>
          <w:tab w:val="left" w:pos="819"/>
        </w:tabs>
        <w:jc w:val="right"/>
      </w:pPr>
    </w:p>
    <w:p w14:paraId="5FE77A0C" w14:textId="55DE5A56" w:rsidR="009423D9" w:rsidRDefault="009423D9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  <w:r w:rsidRPr="009423D9">
        <w:rPr>
          <w:b w:val="0"/>
          <w:bCs w:val="0"/>
        </w:rPr>
        <w:t xml:space="preserve">Anna Ramos, Executive Director, presented the minutes from the </w:t>
      </w:r>
      <w:r>
        <w:rPr>
          <w:b w:val="0"/>
          <w:bCs w:val="0"/>
        </w:rPr>
        <w:t>October</w:t>
      </w:r>
      <w:r w:rsidRPr="009423D9">
        <w:rPr>
          <w:b w:val="0"/>
          <w:bCs w:val="0"/>
        </w:rPr>
        <w:t xml:space="preserve"> </w:t>
      </w:r>
      <w:r>
        <w:rPr>
          <w:b w:val="0"/>
          <w:bCs w:val="0"/>
        </w:rPr>
        <w:t>3</w:t>
      </w:r>
      <w:r w:rsidRPr="009423D9">
        <w:rPr>
          <w:b w:val="0"/>
          <w:bCs w:val="0"/>
        </w:rPr>
        <w:t>, 2023 Executive Committee meeting. No discrepancies were noted.</w:t>
      </w:r>
    </w:p>
    <w:p w14:paraId="4CC131F6" w14:textId="77777777" w:rsidR="009423D9" w:rsidRDefault="009423D9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</w:p>
    <w:p w14:paraId="5A43152E" w14:textId="16C68391" w:rsidR="009423D9" w:rsidRPr="009423D9" w:rsidRDefault="009423D9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  <w:r w:rsidRPr="009423D9">
        <w:rPr>
          <w:b w:val="0"/>
          <w:bCs w:val="0"/>
        </w:rPr>
        <w:t xml:space="preserve">After discussion and on motion duly made by </w:t>
      </w:r>
      <w:r>
        <w:rPr>
          <w:b w:val="0"/>
          <w:bCs w:val="0"/>
        </w:rPr>
        <w:t xml:space="preserve">Jill Sebest Welch </w:t>
      </w:r>
      <w:r w:rsidRPr="009423D9">
        <w:rPr>
          <w:b w:val="0"/>
          <w:bCs w:val="0"/>
        </w:rPr>
        <w:t xml:space="preserve">and seconded by </w:t>
      </w:r>
      <w:r>
        <w:rPr>
          <w:b w:val="0"/>
          <w:bCs w:val="0"/>
        </w:rPr>
        <w:t>Keith Baker</w:t>
      </w:r>
      <w:r w:rsidRPr="009423D9">
        <w:rPr>
          <w:b w:val="0"/>
          <w:bCs w:val="0"/>
        </w:rPr>
        <w:t xml:space="preserve">, it is:   </w:t>
      </w:r>
    </w:p>
    <w:p w14:paraId="5A905FC6" w14:textId="77777777" w:rsidR="009423D9" w:rsidRPr="009423D9" w:rsidRDefault="009423D9" w:rsidP="009423D9">
      <w:pPr>
        <w:pStyle w:val="Heading1"/>
        <w:tabs>
          <w:tab w:val="left" w:pos="819"/>
        </w:tabs>
        <w:ind w:left="810"/>
        <w:rPr>
          <w:b w:val="0"/>
          <w:bCs w:val="0"/>
        </w:rPr>
      </w:pPr>
    </w:p>
    <w:p w14:paraId="52A03370" w14:textId="7E3C58C8" w:rsidR="009423D9" w:rsidRDefault="009423D9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  <w:r w:rsidRPr="009423D9">
        <w:rPr>
          <w:b w:val="0"/>
          <w:bCs w:val="0"/>
        </w:rPr>
        <w:lastRenderedPageBreak/>
        <w:tab/>
      </w:r>
      <w:r w:rsidRPr="009423D9">
        <w:t>RESOLVED</w:t>
      </w:r>
      <w:r w:rsidRPr="009423D9">
        <w:rPr>
          <w:b w:val="0"/>
          <w:bCs w:val="0"/>
        </w:rPr>
        <w:t xml:space="preserve">, that the </w:t>
      </w:r>
      <w:r w:rsidR="00787050">
        <w:rPr>
          <w:b w:val="0"/>
          <w:bCs w:val="0"/>
        </w:rPr>
        <w:t xml:space="preserve">Consent Agenda is </w:t>
      </w:r>
      <w:r>
        <w:rPr>
          <w:b w:val="0"/>
          <w:bCs w:val="0"/>
        </w:rPr>
        <w:t>hereby approved.</w:t>
      </w:r>
    </w:p>
    <w:p w14:paraId="7722DD26" w14:textId="37845400" w:rsidR="00CA4FD5" w:rsidRDefault="00CA4FD5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  <w:r w:rsidRPr="00CA4FD5">
        <w:rPr>
          <w:b w:val="0"/>
          <w:bCs w:val="0"/>
        </w:rPr>
        <w:t>(Motion carried unanimously. There were no abstentions.)</w:t>
      </w:r>
    </w:p>
    <w:p w14:paraId="6A976362" w14:textId="4CCC8935" w:rsidR="00CA4FD5" w:rsidRDefault="00CA4FD5" w:rsidP="009423D9">
      <w:pPr>
        <w:pStyle w:val="Heading1"/>
        <w:tabs>
          <w:tab w:val="left" w:pos="819"/>
        </w:tabs>
        <w:ind w:left="810" w:firstLine="0"/>
        <w:rPr>
          <w:b w:val="0"/>
          <w:bCs w:val="0"/>
        </w:rPr>
      </w:pPr>
    </w:p>
    <w:p w14:paraId="5DB89197" w14:textId="77777777" w:rsidR="00CA4FD5" w:rsidRPr="009423D9" w:rsidRDefault="00CA4FD5" w:rsidP="009423D9">
      <w:pPr>
        <w:pStyle w:val="Heading1"/>
        <w:tabs>
          <w:tab w:val="left" w:pos="819"/>
        </w:tabs>
        <w:ind w:left="810" w:firstLine="0"/>
        <w:rPr>
          <w:b w:val="0"/>
          <w:bCs w:val="0"/>
        </w:rPr>
      </w:pPr>
    </w:p>
    <w:p w14:paraId="430E2D7B" w14:textId="0C25E6C3" w:rsidR="009423D9" w:rsidRDefault="009423D9" w:rsidP="00CA4FD5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 xml:space="preserve">Finance Reports </w:t>
      </w:r>
    </w:p>
    <w:p w14:paraId="2DC9FC8B" w14:textId="4890B194" w:rsidR="00C44654" w:rsidRPr="009423D9" w:rsidRDefault="00C44654" w:rsidP="007B7C92">
      <w:pPr>
        <w:pStyle w:val="BodyText"/>
        <w:ind w:right="224"/>
      </w:pPr>
    </w:p>
    <w:p w14:paraId="38EA2E59" w14:textId="6C26F19B" w:rsidR="00C44654" w:rsidRDefault="00C44654" w:rsidP="00CA4FD5">
      <w:pPr>
        <w:pStyle w:val="BodyText"/>
        <w:tabs>
          <w:tab w:val="left" w:pos="720"/>
        </w:tabs>
        <w:ind w:left="720" w:right="224"/>
      </w:pPr>
      <w:r>
        <w:t xml:space="preserve">Fiscal Director Anibal Aponte presented </w:t>
      </w:r>
      <w:r w:rsidR="007B7C92">
        <w:t xml:space="preserve">September’s </w:t>
      </w:r>
      <w:r>
        <w:t>financial statements, as well as the year-to-date financial statements</w:t>
      </w:r>
      <w:r w:rsidR="007B7C92">
        <w:t xml:space="preserve">. A discrepancy was noted </w:t>
      </w:r>
      <w:r w:rsidR="000660EF">
        <w:t xml:space="preserve">on the All Funding Allocated Report, </w:t>
      </w:r>
      <w:r w:rsidR="00787050">
        <w:t>which will be promptly reconciled</w:t>
      </w:r>
      <w:r w:rsidR="000660EF">
        <w:t xml:space="preserve">.  </w:t>
      </w:r>
    </w:p>
    <w:p w14:paraId="0B00DB9C" w14:textId="77777777" w:rsidR="00C44654" w:rsidRDefault="00C44654" w:rsidP="00CA4FD5">
      <w:pPr>
        <w:pStyle w:val="BodyText"/>
        <w:tabs>
          <w:tab w:val="left" w:pos="720"/>
        </w:tabs>
        <w:spacing w:before="9"/>
        <w:rPr>
          <w:sz w:val="23"/>
        </w:rPr>
      </w:pPr>
    </w:p>
    <w:p w14:paraId="3AF5A9E4" w14:textId="2E8F9623" w:rsidR="00C44654" w:rsidRDefault="00C44654" w:rsidP="00CA4FD5">
      <w:pPr>
        <w:pStyle w:val="BodyText"/>
        <w:tabs>
          <w:tab w:val="left" w:pos="720"/>
        </w:tabs>
        <w:ind w:left="720" w:right="224"/>
      </w:pPr>
      <w:bookmarkStart w:id="4" w:name="_Hlk150432579"/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 w:rsidRPr="00B95EEA">
        <w:t>by</w:t>
      </w:r>
      <w:r w:rsidRPr="00B95EEA">
        <w:rPr>
          <w:spacing w:val="-5"/>
        </w:rPr>
        <w:t xml:space="preserve"> </w:t>
      </w:r>
      <w:r w:rsidR="007B7C92">
        <w:t xml:space="preserve">John Biemiller </w:t>
      </w:r>
      <w:r w:rsidR="00B95EEA" w:rsidRPr="00B95EEA">
        <w:t xml:space="preserve">and </w:t>
      </w:r>
      <w:r w:rsidR="00A12B8D">
        <w:t xml:space="preserve">seconded by </w:t>
      </w:r>
      <w:r w:rsidR="007B7C92">
        <w:t xml:space="preserve">Keith Baker </w:t>
      </w:r>
      <w:r>
        <w:t>it is:</w:t>
      </w:r>
    </w:p>
    <w:p w14:paraId="7D836ED5" w14:textId="77777777" w:rsidR="00C44654" w:rsidRDefault="00C44654" w:rsidP="00CA4FD5">
      <w:pPr>
        <w:pStyle w:val="BodyText"/>
        <w:tabs>
          <w:tab w:val="left" w:pos="720"/>
        </w:tabs>
        <w:ind w:left="720"/>
      </w:pPr>
    </w:p>
    <w:p w14:paraId="363FEDDF" w14:textId="43B43BB0" w:rsidR="00C44654" w:rsidRDefault="00C44654" w:rsidP="00CA4FD5">
      <w:pPr>
        <w:pStyle w:val="BodyText"/>
        <w:tabs>
          <w:tab w:val="left" w:pos="720"/>
        </w:tabs>
        <w:ind w:left="720" w:right="144" w:firstLine="720"/>
      </w:pPr>
      <w:r>
        <w:rPr>
          <w:b/>
        </w:rPr>
        <w:t xml:space="preserve">RESOLVED, </w:t>
      </w:r>
      <w:r>
        <w:t xml:space="preserve">that the </w:t>
      </w:r>
      <w:r w:rsidR="000660EF">
        <w:t xml:space="preserve">financial reports are accepted subject to the </w:t>
      </w:r>
      <w:r w:rsidR="00787050">
        <w:t xml:space="preserve">reconciliation of total available funds </w:t>
      </w:r>
      <w:r w:rsidR="000E7C94">
        <w:t xml:space="preserve">set forth in </w:t>
      </w:r>
      <w:r w:rsidR="00787050">
        <w:t xml:space="preserve">the All Funding Allocated Report </w:t>
      </w:r>
      <w:r w:rsidR="000660EF">
        <w:t>and are</w:t>
      </w:r>
      <w:r w:rsidR="00932353">
        <w:t xml:space="preserve"> hereby </w:t>
      </w:r>
      <w:r w:rsidR="007B7C92">
        <w:t xml:space="preserve">recommended to the full </w:t>
      </w:r>
      <w:r w:rsidR="00787050">
        <w:t xml:space="preserve">Board </w:t>
      </w:r>
      <w:r w:rsidR="007B7C92">
        <w:t xml:space="preserve">for approval, </w:t>
      </w:r>
      <w:r w:rsidR="00787050">
        <w:t xml:space="preserve">subject to any minor adjustments </w:t>
      </w:r>
      <w:r w:rsidR="000E7C94">
        <w:t xml:space="preserve">made </w:t>
      </w:r>
      <w:r w:rsidR="007B7C92">
        <w:t>as the result of an audit</w:t>
      </w:r>
      <w:r w:rsidR="000660EF">
        <w:t>.</w:t>
      </w:r>
    </w:p>
    <w:p w14:paraId="4D954DAA" w14:textId="77777777" w:rsidR="00C44654" w:rsidRDefault="00C44654" w:rsidP="00CA4FD5">
      <w:pPr>
        <w:pStyle w:val="BodyText"/>
        <w:tabs>
          <w:tab w:val="left" w:pos="720"/>
        </w:tabs>
        <w:ind w:left="720"/>
      </w:pPr>
    </w:p>
    <w:p w14:paraId="73D161CC" w14:textId="77777777" w:rsidR="00C44654" w:rsidRDefault="00C44654" w:rsidP="00CA4FD5">
      <w:pPr>
        <w:pStyle w:val="BodyText"/>
        <w:tabs>
          <w:tab w:val="left" w:pos="720"/>
        </w:tabs>
        <w:spacing w:before="1"/>
        <w:ind w:left="720" w:right="1555"/>
        <w:jc w:val="center"/>
      </w:pPr>
      <w:r>
        <w:t>(Motion</w:t>
      </w:r>
      <w:r>
        <w:rPr>
          <w:spacing w:val="-5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unanimously.</w:t>
      </w:r>
      <w:r>
        <w:rPr>
          <w:spacing w:val="-2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abstentions.)</w:t>
      </w:r>
    </w:p>
    <w:bookmarkEnd w:id="4"/>
    <w:p w14:paraId="28E43477" w14:textId="2315459B" w:rsidR="00E2769A" w:rsidRDefault="00E2769A" w:rsidP="002D12CD">
      <w:pPr>
        <w:pStyle w:val="Heading1"/>
        <w:tabs>
          <w:tab w:val="left" w:pos="819"/>
        </w:tabs>
        <w:ind w:left="0" w:firstLine="0"/>
        <w:rPr>
          <w:b w:val="0"/>
          <w:bCs w:val="0"/>
        </w:rPr>
      </w:pPr>
    </w:p>
    <w:p w14:paraId="021BFDAA" w14:textId="77777777" w:rsidR="0075429E" w:rsidRPr="00E2769A" w:rsidRDefault="0075429E" w:rsidP="002D12CD">
      <w:pPr>
        <w:pStyle w:val="Heading1"/>
        <w:tabs>
          <w:tab w:val="left" w:pos="819"/>
        </w:tabs>
        <w:ind w:left="0" w:firstLine="0"/>
        <w:rPr>
          <w:b w:val="0"/>
          <w:bCs w:val="0"/>
        </w:rPr>
      </w:pPr>
    </w:p>
    <w:p w14:paraId="1095CBD8" w14:textId="345787B4" w:rsidR="00C44654" w:rsidRDefault="00C44654" w:rsidP="00CA4FD5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>Action</w:t>
      </w:r>
      <w:r>
        <w:rPr>
          <w:spacing w:val="-5"/>
        </w:rPr>
        <w:t xml:space="preserve"> </w:t>
      </w:r>
      <w:r>
        <w:rPr>
          <w:spacing w:val="-2"/>
        </w:rPr>
        <w:t>Items</w:t>
      </w:r>
    </w:p>
    <w:p w14:paraId="5DB9E5EC" w14:textId="77777777" w:rsidR="00C44654" w:rsidRDefault="00C44654" w:rsidP="00C44654">
      <w:pPr>
        <w:pStyle w:val="BodyText"/>
        <w:rPr>
          <w:b/>
        </w:rPr>
      </w:pPr>
    </w:p>
    <w:p w14:paraId="3FB68160" w14:textId="1EC4C0FC" w:rsidR="00C44654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Contract with ABC Keystone Contractors</w:t>
      </w:r>
    </w:p>
    <w:p w14:paraId="4C4E65C8" w14:textId="77777777" w:rsidR="002D12CD" w:rsidRPr="002D12CD" w:rsidRDefault="002D12CD" w:rsidP="002D12CD">
      <w:pPr>
        <w:tabs>
          <w:tab w:val="left" w:pos="1440"/>
        </w:tabs>
        <w:rPr>
          <w:b/>
          <w:sz w:val="24"/>
        </w:rPr>
      </w:pPr>
    </w:p>
    <w:p w14:paraId="3FC17B83" w14:textId="67397FB8" w:rsidR="002D12CD" w:rsidRDefault="002D12CD" w:rsidP="002D12CD">
      <w:pPr>
        <w:tabs>
          <w:tab w:val="left" w:pos="1440"/>
        </w:tabs>
        <w:ind w:left="1440"/>
        <w:rPr>
          <w:bCs/>
          <w:sz w:val="24"/>
        </w:rPr>
      </w:pPr>
      <w:r>
        <w:rPr>
          <w:bCs/>
          <w:sz w:val="24"/>
        </w:rPr>
        <w:t>As listed in a received</w:t>
      </w:r>
      <w:r w:rsidRPr="002D12CD">
        <w:rPr>
          <w:bCs/>
          <w:sz w:val="24"/>
        </w:rPr>
        <w:t xml:space="preserve"> Business-Education Partnership (BEP) </w:t>
      </w:r>
      <w:r w:rsidR="000E7C94">
        <w:rPr>
          <w:bCs/>
          <w:sz w:val="24"/>
        </w:rPr>
        <w:t>G</w:t>
      </w:r>
      <w:r w:rsidR="000E7C94" w:rsidRPr="002D12CD">
        <w:rPr>
          <w:bCs/>
          <w:sz w:val="24"/>
        </w:rPr>
        <w:t>rant</w:t>
      </w:r>
      <w:r w:rsidRPr="002D12CD">
        <w:rPr>
          <w:bCs/>
          <w:sz w:val="24"/>
        </w:rPr>
        <w:t xml:space="preserve">, LCWDB </w:t>
      </w:r>
      <w:r>
        <w:rPr>
          <w:bCs/>
          <w:sz w:val="24"/>
        </w:rPr>
        <w:t xml:space="preserve">identified ABC Keystone </w:t>
      </w:r>
      <w:r w:rsidR="000E7C94">
        <w:rPr>
          <w:bCs/>
          <w:sz w:val="24"/>
        </w:rPr>
        <w:t>as a recipient for its “</w:t>
      </w:r>
      <w:r>
        <w:rPr>
          <w:bCs/>
          <w:sz w:val="24"/>
        </w:rPr>
        <w:t>All Bout Construction</w:t>
      </w:r>
      <w:r w:rsidR="000E7C94">
        <w:rPr>
          <w:bCs/>
          <w:sz w:val="24"/>
        </w:rPr>
        <w:t>”</w:t>
      </w:r>
      <w:r>
        <w:rPr>
          <w:bCs/>
          <w:sz w:val="24"/>
        </w:rPr>
        <w:t xml:space="preserve"> camp for girls. The camp is intended to help diversify the construction industry. This camp has previously run successfully with funding from LCWDB for three years.</w:t>
      </w:r>
    </w:p>
    <w:p w14:paraId="0EF29437" w14:textId="77777777" w:rsidR="002D12CD" w:rsidRDefault="002D12CD" w:rsidP="002D12CD">
      <w:pPr>
        <w:tabs>
          <w:tab w:val="left" w:pos="1440"/>
        </w:tabs>
        <w:ind w:left="1440"/>
        <w:rPr>
          <w:bCs/>
          <w:sz w:val="24"/>
        </w:rPr>
      </w:pPr>
    </w:p>
    <w:p w14:paraId="25382543" w14:textId="3C3C8922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 xml:space="preserve">After discussion and on motion duly made by </w:t>
      </w:r>
      <w:r>
        <w:rPr>
          <w:bCs/>
          <w:sz w:val="24"/>
        </w:rPr>
        <w:t>Angela Sanders</w:t>
      </w:r>
      <w:r w:rsidRPr="00E43014">
        <w:rPr>
          <w:bCs/>
          <w:sz w:val="24"/>
        </w:rPr>
        <w:t xml:space="preserve"> and seconded by </w:t>
      </w:r>
      <w:r>
        <w:rPr>
          <w:bCs/>
          <w:sz w:val="24"/>
        </w:rPr>
        <w:t xml:space="preserve">John Biemiller </w:t>
      </w:r>
      <w:r w:rsidRPr="00E43014">
        <w:rPr>
          <w:bCs/>
          <w:sz w:val="24"/>
        </w:rPr>
        <w:t>it is:</w:t>
      </w:r>
    </w:p>
    <w:p w14:paraId="75FA2F7D" w14:textId="77777777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19FCB870" w14:textId="401C3FC0" w:rsidR="00E43014" w:rsidRPr="00E43014" w:rsidRDefault="00CA4FD5" w:rsidP="00E43014">
      <w:pPr>
        <w:tabs>
          <w:tab w:val="left" w:pos="1440"/>
        </w:tabs>
        <w:ind w:left="1440"/>
        <w:rPr>
          <w:bCs/>
          <w:sz w:val="24"/>
        </w:rPr>
      </w:pPr>
      <w:r>
        <w:rPr>
          <w:b/>
          <w:bCs/>
          <w:sz w:val="24"/>
        </w:rPr>
        <w:tab/>
      </w:r>
      <w:r w:rsidR="00E43014" w:rsidRPr="00E43014">
        <w:rPr>
          <w:b/>
          <w:bCs/>
          <w:sz w:val="24"/>
        </w:rPr>
        <w:t xml:space="preserve">RESOLVED, </w:t>
      </w:r>
      <w:r w:rsidR="00E43014" w:rsidRPr="00E43014">
        <w:rPr>
          <w:bCs/>
          <w:sz w:val="24"/>
        </w:rPr>
        <w:t xml:space="preserve">that </w:t>
      </w:r>
      <w:r w:rsidR="000E7C94">
        <w:rPr>
          <w:bCs/>
          <w:sz w:val="24"/>
        </w:rPr>
        <w:t xml:space="preserve">a contract with </w:t>
      </w:r>
      <w:r w:rsidR="00E43014">
        <w:rPr>
          <w:bCs/>
          <w:sz w:val="24"/>
        </w:rPr>
        <w:t xml:space="preserve">ABC Keystone </w:t>
      </w:r>
      <w:r w:rsidR="000E7C94" w:rsidRPr="000E7C94">
        <w:rPr>
          <w:bCs/>
          <w:sz w:val="24"/>
        </w:rPr>
        <w:t xml:space="preserve">funded by the BEP Grant in the amount of $6,000.00 </w:t>
      </w:r>
      <w:r w:rsidR="00E43014">
        <w:rPr>
          <w:bCs/>
          <w:sz w:val="24"/>
        </w:rPr>
        <w:t xml:space="preserve">to run the All Bout Construction Camp, </w:t>
      </w:r>
      <w:r w:rsidR="00171399" w:rsidRPr="00171399">
        <w:rPr>
          <w:bCs/>
          <w:sz w:val="24"/>
        </w:rPr>
        <w:t>is hereby approved and recommended for submission to the full Board for final approval.</w:t>
      </w:r>
    </w:p>
    <w:p w14:paraId="0F3C5511" w14:textId="77777777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18981F61" w14:textId="77777777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>(Motion carried unanimously. There were no abstentions.)</w:t>
      </w:r>
    </w:p>
    <w:p w14:paraId="630DFD8E" w14:textId="3619C067" w:rsidR="00E43014" w:rsidRDefault="00E43014" w:rsidP="002D12CD">
      <w:pPr>
        <w:tabs>
          <w:tab w:val="left" w:pos="1440"/>
        </w:tabs>
        <w:ind w:left="1440"/>
        <w:rPr>
          <w:bCs/>
          <w:sz w:val="24"/>
        </w:rPr>
      </w:pPr>
    </w:p>
    <w:p w14:paraId="14F6F3E8" w14:textId="77777777" w:rsidR="0075429E" w:rsidRPr="002D12CD" w:rsidRDefault="0075429E" w:rsidP="002D12CD">
      <w:pPr>
        <w:tabs>
          <w:tab w:val="left" w:pos="1440"/>
        </w:tabs>
        <w:ind w:left="1440"/>
        <w:rPr>
          <w:bCs/>
          <w:sz w:val="24"/>
        </w:rPr>
      </w:pPr>
    </w:p>
    <w:p w14:paraId="24505277" w14:textId="272E7C58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Contract with Lancaster County Career and Technology Center</w:t>
      </w:r>
    </w:p>
    <w:p w14:paraId="31D2245A" w14:textId="3A3CE38B" w:rsidR="002D12CD" w:rsidRDefault="002D12CD" w:rsidP="002D12CD">
      <w:pPr>
        <w:tabs>
          <w:tab w:val="left" w:pos="1440"/>
        </w:tabs>
        <w:ind w:left="1440"/>
        <w:rPr>
          <w:b/>
          <w:sz w:val="24"/>
        </w:rPr>
      </w:pPr>
    </w:p>
    <w:p w14:paraId="0249D200" w14:textId="00F91041" w:rsidR="002D12CD" w:rsidRDefault="002D12CD" w:rsidP="002D12CD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 xml:space="preserve">LCWDB </w:t>
      </w:r>
      <w:r w:rsidR="000E7C94">
        <w:rPr>
          <w:bCs/>
          <w:sz w:val="24"/>
        </w:rPr>
        <w:t xml:space="preserve">has </w:t>
      </w:r>
      <w:r w:rsidRPr="00E43014">
        <w:rPr>
          <w:bCs/>
          <w:sz w:val="24"/>
        </w:rPr>
        <w:t>identified Lancaster County Career and Technology Center’s</w:t>
      </w:r>
      <w:r w:rsidR="00E43014">
        <w:rPr>
          <w:bCs/>
          <w:sz w:val="24"/>
        </w:rPr>
        <w:t xml:space="preserve"> </w:t>
      </w:r>
      <w:r w:rsidR="00E43014">
        <w:rPr>
          <w:bCs/>
          <w:sz w:val="24"/>
        </w:rPr>
        <w:lastRenderedPageBreak/>
        <w:t>(LCCTC)</w:t>
      </w:r>
      <w:r w:rsidRPr="00E43014">
        <w:rPr>
          <w:bCs/>
          <w:sz w:val="24"/>
        </w:rPr>
        <w:t xml:space="preserve"> Middle School Career Exploration Camp as a recipient</w:t>
      </w:r>
      <w:r w:rsidR="000E7C94">
        <w:rPr>
          <w:bCs/>
          <w:sz w:val="24"/>
        </w:rPr>
        <w:t xml:space="preserve"> of BEP Grant funding</w:t>
      </w:r>
      <w:r w:rsidRPr="00E43014">
        <w:rPr>
          <w:bCs/>
          <w:sz w:val="24"/>
        </w:rPr>
        <w:t>. The camp is intended to help raise awareness o</w:t>
      </w:r>
      <w:r w:rsidR="00E43014" w:rsidRPr="00E43014">
        <w:rPr>
          <w:bCs/>
          <w:sz w:val="24"/>
        </w:rPr>
        <w:t xml:space="preserve">f technical programs offered at LCCTC. </w:t>
      </w:r>
    </w:p>
    <w:p w14:paraId="4E7EB41B" w14:textId="15C7C565" w:rsidR="00E43014" w:rsidRDefault="00E43014" w:rsidP="002D12CD">
      <w:pPr>
        <w:tabs>
          <w:tab w:val="left" w:pos="1440"/>
        </w:tabs>
        <w:ind w:left="1440"/>
        <w:rPr>
          <w:bCs/>
          <w:sz w:val="24"/>
        </w:rPr>
      </w:pPr>
      <w:r>
        <w:rPr>
          <w:bCs/>
          <w:sz w:val="24"/>
        </w:rPr>
        <w:t>After discussion and on motion duly made by Angela Sanders and seconded by Keith Baker, it is:</w:t>
      </w:r>
    </w:p>
    <w:p w14:paraId="6A0DDDD4" w14:textId="77777777" w:rsidR="00E43014" w:rsidRDefault="00E43014" w:rsidP="002D12CD">
      <w:pPr>
        <w:tabs>
          <w:tab w:val="left" w:pos="1440"/>
        </w:tabs>
        <w:ind w:left="1440"/>
        <w:rPr>
          <w:bCs/>
          <w:sz w:val="24"/>
        </w:rPr>
      </w:pPr>
    </w:p>
    <w:p w14:paraId="4D5EFE21" w14:textId="217C7EE1" w:rsidR="00E43014" w:rsidRPr="00E43014" w:rsidRDefault="00CA4FD5" w:rsidP="00E43014">
      <w:pPr>
        <w:tabs>
          <w:tab w:val="left" w:pos="1440"/>
        </w:tabs>
        <w:ind w:left="1440"/>
        <w:rPr>
          <w:bCs/>
          <w:sz w:val="24"/>
        </w:rPr>
      </w:pPr>
      <w:r>
        <w:rPr>
          <w:b/>
          <w:sz w:val="24"/>
        </w:rPr>
        <w:tab/>
      </w:r>
      <w:r w:rsidR="00E43014" w:rsidRPr="00E43014">
        <w:rPr>
          <w:b/>
          <w:sz w:val="24"/>
        </w:rPr>
        <w:t>RESOLVED</w:t>
      </w:r>
      <w:r w:rsidR="00E43014" w:rsidRPr="00E43014">
        <w:rPr>
          <w:bCs/>
          <w:sz w:val="24"/>
        </w:rPr>
        <w:t xml:space="preserve">, that </w:t>
      </w:r>
      <w:r w:rsidR="000E7C94">
        <w:rPr>
          <w:bCs/>
          <w:sz w:val="24"/>
        </w:rPr>
        <w:t xml:space="preserve">a contract with </w:t>
      </w:r>
      <w:r w:rsidR="00E43014">
        <w:rPr>
          <w:bCs/>
          <w:sz w:val="24"/>
        </w:rPr>
        <w:t xml:space="preserve">LCCTC </w:t>
      </w:r>
      <w:r w:rsidR="000E7C94" w:rsidRPr="000E7C94">
        <w:rPr>
          <w:bCs/>
          <w:sz w:val="24"/>
        </w:rPr>
        <w:t xml:space="preserve">funded by the BEP Grant in the amount of </w:t>
      </w:r>
      <w:r w:rsidR="00E43014" w:rsidRPr="00E43014">
        <w:rPr>
          <w:bCs/>
          <w:sz w:val="24"/>
        </w:rPr>
        <w:t>$</w:t>
      </w:r>
      <w:r w:rsidR="00E43014">
        <w:rPr>
          <w:bCs/>
          <w:sz w:val="24"/>
        </w:rPr>
        <w:t>11</w:t>
      </w:r>
      <w:r w:rsidR="00E43014" w:rsidRPr="00E43014">
        <w:rPr>
          <w:bCs/>
          <w:sz w:val="24"/>
        </w:rPr>
        <w:t>,</w:t>
      </w:r>
      <w:r w:rsidR="00E43014">
        <w:rPr>
          <w:bCs/>
          <w:sz w:val="24"/>
        </w:rPr>
        <w:t>5</w:t>
      </w:r>
      <w:r w:rsidR="00E43014" w:rsidRPr="00E43014">
        <w:rPr>
          <w:bCs/>
          <w:sz w:val="24"/>
        </w:rPr>
        <w:t xml:space="preserve">00 to run the </w:t>
      </w:r>
      <w:r w:rsidR="00E43014">
        <w:rPr>
          <w:bCs/>
          <w:sz w:val="24"/>
        </w:rPr>
        <w:t>Middle School Career Exploration</w:t>
      </w:r>
      <w:r w:rsidR="00E43014" w:rsidRPr="00E43014">
        <w:rPr>
          <w:bCs/>
          <w:sz w:val="24"/>
        </w:rPr>
        <w:t xml:space="preserve"> </w:t>
      </w:r>
      <w:r w:rsidR="00E43014">
        <w:rPr>
          <w:bCs/>
          <w:sz w:val="24"/>
        </w:rPr>
        <w:t>C</w:t>
      </w:r>
      <w:r w:rsidR="00E43014" w:rsidRPr="00E43014">
        <w:rPr>
          <w:bCs/>
          <w:sz w:val="24"/>
        </w:rPr>
        <w:t xml:space="preserve">amp, </w:t>
      </w:r>
      <w:r w:rsidR="00171399" w:rsidRPr="00171399">
        <w:rPr>
          <w:bCs/>
          <w:sz w:val="24"/>
        </w:rPr>
        <w:t>is hereby approved and recommended for submission to the full Board for final approval.</w:t>
      </w:r>
    </w:p>
    <w:p w14:paraId="3F676774" w14:textId="7473C9DD" w:rsid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>(Motion carried unanimously. There were no abstentions.)</w:t>
      </w:r>
    </w:p>
    <w:p w14:paraId="19140AEA" w14:textId="77777777" w:rsidR="00435C6D" w:rsidRDefault="00435C6D" w:rsidP="00E43014">
      <w:pPr>
        <w:tabs>
          <w:tab w:val="left" w:pos="1440"/>
        </w:tabs>
        <w:ind w:left="1440"/>
        <w:rPr>
          <w:bCs/>
          <w:sz w:val="24"/>
        </w:rPr>
      </w:pPr>
    </w:p>
    <w:p w14:paraId="753F4BFE" w14:textId="77777777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68506B66" w14:textId="5964B1A2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What’s So Cool Contract</w:t>
      </w:r>
    </w:p>
    <w:p w14:paraId="6B66EEA1" w14:textId="4AC73A58" w:rsidR="00E43014" w:rsidRDefault="00E43014" w:rsidP="00E43014">
      <w:pPr>
        <w:tabs>
          <w:tab w:val="left" w:pos="1440"/>
        </w:tabs>
        <w:ind w:left="1440"/>
        <w:rPr>
          <w:b/>
          <w:sz w:val="24"/>
        </w:rPr>
      </w:pPr>
    </w:p>
    <w:p w14:paraId="05B34E15" w14:textId="30F36E94" w:rsid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>LCWDB</w:t>
      </w:r>
      <w:r w:rsidR="00433475">
        <w:rPr>
          <w:bCs/>
          <w:sz w:val="24"/>
        </w:rPr>
        <w:t xml:space="preserve"> has</w:t>
      </w:r>
      <w:r w:rsidRPr="00E43014">
        <w:rPr>
          <w:bCs/>
          <w:sz w:val="24"/>
        </w:rPr>
        <w:t xml:space="preserve"> identified Mantec</w:t>
      </w:r>
      <w:r w:rsidR="00433475">
        <w:rPr>
          <w:bCs/>
          <w:sz w:val="24"/>
        </w:rPr>
        <w:t>, Inc.</w:t>
      </w:r>
      <w:r w:rsidRPr="00E43014">
        <w:rPr>
          <w:bCs/>
          <w:sz w:val="24"/>
        </w:rPr>
        <w:t xml:space="preserve"> as a </w:t>
      </w:r>
      <w:r w:rsidR="00433475">
        <w:rPr>
          <w:bCs/>
          <w:sz w:val="24"/>
        </w:rPr>
        <w:t xml:space="preserve">BEP Grant </w:t>
      </w:r>
      <w:r w:rsidRPr="00E43014">
        <w:rPr>
          <w:bCs/>
          <w:sz w:val="24"/>
        </w:rPr>
        <w:t>recipient</w:t>
      </w:r>
      <w:r w:rsidR="00435C6D">
        <w:rPr>
          <w:bCs/>
          <w:sz w:val="24"/>
        </w:rPr>
        <w:t xml:space="preserve"> </w:t>
      </w:r>
      <w:r w:rsidRPr="00E43014">
        <w:rPr>
          <w:bCs/>
          <w:sz w:val="24"/>
        </w:rPr>
        <w:t xml:space="preserve">to support the </w:t>
      </w:r>
      <w:r w:rsidR="00433475">
        <w:rPr>
          <w:bCs/>
          <w:sz w:val="24"/>
        </w:rPr>
        <w:t>“</w:t>
      </w:r>
      <w:r w:rsidRPr="00E43014">
        <w:rPr>
          <w:bCs/>
          <w:sz w:val="24"/>
        </w:rPr>
        <w:t>What’s So Cool About Manufacturing</w:t>
      </w:r>
      <w:r w:rsidR="00433475">
        <w:rPr>
          <w:bCs/>
          <w:sz w:val="24"/>
        </w:rPr>
        <w:t>”</w:t>
      </w:r>
      <w:r w:rsidRPr="00E43014">
        <w:rPr>
          <w:bCs/>
          <w:sz w:val="24"/>
        </w:rPr>
        <w:t xml:space="preserve"> video contest, intended to raise awareness of Career Ready Lancaster</w:t>
      </w:r>
      <w:r w:rsidR="000660EF">
        <w:rPr>
          <w:bCs/>
          <w:sz w:val="24"/>
        </w:rPr>
        <w:t>!</w:t>
      </w:r>
      <w:r w:rsidRPr="00E43014">
        <w:rPr>
          <w:bCs/>
          <w:sz w:val="24"/>
        </w:rPr>
        <w:t xml:space="preserve"> in local middle schools. </w:t>
      </w:r>
    </w:p>
    <w:p w14:paraId="4C04BAE4" w14:textId="77777777" w:rsid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69CC64ED" w14:textId="3CADD45F" w:rsid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>
        <w:rPr>
          <w:bCs/>
          <w:sz w:val="24"/>
        </w:rPr>
        <w:t xml:space="preserve">After discussion and on motion duly made by </w:t>
      </w:r>
      <w:r w:rsidR="00451102">
        <w:rPr>
          <w:bCs/>
          <w:sz w:val="24"/>
        </w:rPr>
        <w:t xml:space="preserve">John Biemiller and seconded by Angela Sanders, it is: </w:t>
      </w:r>
    </w:p>
    <w:p w14:paraId="6942494E" w14:textId="77777777" w:rsid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68BBFC83" w14:textId="7DB4F088" w:rsidR="00E43014" w:rsidRPr="00E43014" w:rsidRDefault="00CA4FD5" w:rsidP="00E43014">
      <w:pPr>
        <w:tabs>
          <w:tab w:val="left" w:pos="1440"/>
        </w:tabs>
        <w:ind w:left="1440"/>
        <w:rPr>
          <w:bCs/>
          <w:sz w:val="24"/>
        </w:rPr>
      </w:pPr>
      <w:r>
        <w:rPr>
          <w:b/>
          <w:sz w:val="24"/>
        </w:rPr>
        <w:tab/>
      </w:r>
      <w:r w:rsidR="00E43014" w:rsidRPr="00E43014">
        <w:rPr>
          <w:b/>
          <w:sz w:val="24"/>
        </w:rPr>
        <w:t>RESOLVED</w:t>
      </w:r>
      <w:r w:rsidR="00E43014" w:rsidRPr="00E43014">
        <w:rPr>
          <w:bCs/>
          <w:sz w:val="24"/>
        </w:rPr>
        <w:t xml:space="preserve">, that </w:t>
      </w:r>
      <w:r w:rsidR="00433475">
        <w:rPr>
          <w:bCs/>
          <w:sz w:val="24"/>
        </w:rPr>
        <w:t xml:space="preserve">a contract with </w:t>
      </w:r>
      <w:r w:rsidR="00E43014">
        <w:rPr>
          <w:bCs/>
          <w:sz w:val="24"/>
        </w:rPr>
        <w:t>Mantec</w:t>
      </w:r>
      <w:r w:rsidR="00433475">
        <w:rPr>
          <w:bCs/>
          <w:sz w:val="24"/>
        </w:rPr>
        <w:t>, Inc.</w:t>
      </w:r>
      <w:r w:rsidR="00E43014">
        <w:rPr>
          <w:bCs/>
          <w:sz w:val="24"/>
        </w:rPr>
        <w:t xml:space="preserve"> </w:t>
      </w:r>
      <w:r w:rsidR="00433475" w:rsidRPr="00433475">
        <w:rPr>
          <w:bCs/>
          <w:sz w:val="24"/>
        </w:rPr>
        <w:t>funded by the BEP Grant in the amount of</w:t>
      </w:r>
      <w:r w:rsidR="00433475" w:rsidRPr="00433475" w:rsidDel="00433475">
        <w:rPr>
          <w:bCs/>
          <w:sz w:val="24"/>
        </w:rPr>
        <w:t xml:space="preserve"> </w:t>
      </w:r>
      <w:r w:rsidR="00E43014" w:rsidRPr="00E43014">
        <w:rPr>
          <w:bCs/>
          <w:sz w:val="24"/>
        </w:rPr>
        <w:t>$</w:t>
      </w:r>
      <w:r w:rsidR="00E43014">
        <w:rPr>
          <w:bCs/>
          <w:sz w:val="24"/>
        </w:rPr>
        <w:t>3</w:t>
      </w:r>
      <w:r w:rsidR="00E43014" w:rsidRPr="00E43014">
        <w:rPr>
          <w:bCs/>
          <w:sz w:val="24"/>
        </w:rPr>
        <w:t xml:space="preserve">,000 to run </w:t>
      </w:r>
      <w:r w:rsidR="00433475">
        <w:rPr>
          <w:bCs/>
          <w:sz w:val="24"/>
        </w:rPr>
        <w:t>a</w:t>
      </w:r>
      <w:r w:rsidR="00433475" w:rsidRPr="00E43014">
        <w:rPr>
          <w:bCs/>
          <w:sz w:val="24"/>
        </w:rPr>
        <w:t xml:space="preserve"> </w:t>
      </w:r>
      <w:r w:rsidR="00433475">
        <w:rPr>
          <w:bCs/>
          <w:sz w:val="24"/>
        </w:rPr>
        <w:t>“</w:t>
      </w:r>
      <w:r w:rsidR="00E43014">
        <w:rPr>
          <w:bCs/>
          <w:sz w:val="24"/>
        </w:rPr>
        <w:t>What’s So Cool About Manufacturing</w:t>
      </w:r>
      <w:r w:rsidR="00433475">
        <w:rPr>
          <w:bCs/>
          <w:sz w:val="24"/>
        </w:rPr>
        <w:t>”</w:t>
      </w:r>
      <w:r w:rsidR="00E43014">
        <w:rPr>
          <w:bCs/>
          <w:sz w:val="24"/>
        </w:rPr>
        <w:t xml:space="preserve"> video contest</w:t>
      </w:r>
      <w:r w:rsidR="00E43014" w:rsidRPr="00E43014">
        <w:rPr>
          <w:bCs/>
          <w:sz w:val="24"/>
        </w:rPr>
        <w:t xml:space="preserve">, </w:t>
      </w:r>
      <w:r w:rsidR="00171399" w:rsidRPr="00171399">
        <w:rPr>
          <w:bCs/>
          <w:sz w:val="24"/>
        </w:rPr>
        <w:t>is hereby approved and recommended for submission to the full Board for final approval.</w:t>
      </w:r>
    </w:p>
    <w:p w14:paraId="0ED31059" w14:textId="77777777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</w:p>
    <w:p w14:paraId="28B1063D" w14:textId="5226E93E" w:rsidR="00E43014" w:rsidRPr="00E43014" w:rsidRDefault="00E43014" w:rsidP="00E43014">
      <w:pPr>
        <w:tabs>
          <w:tab w:val="left" w:pos="1440"/>
        </w:tabs>
        <w:ind w:left="1440"/>
        <w:rPr>
          <w:bCs/>
          <w:sz w:val="24"/>
        </w:rPr>
      </w:pPr>
      <w:r w:rsidRPr="00E43014">
        <w:rPr>
          <w:bCs/>
          <w:sz w:val="24"/>
        </w:rPr>
        <w:t>(Motion carried unanimously. There were no abstentions.)</w:t>
      </w:r>
    </w:p>
    <w:p w14:paraId="571F8C86" w14:textId="733407D4" w:rsidR="00E43014" w:rsidRDefault="00E43014" w:rsidP="00E43014">
      <w:pPr>
        <w:tabs>
          <w:tab w:val="left" w:pos="1440"/>
        </w:tabs>
        <w:ind w:left="1440"/>
        <w:rPr>
          <w:b/>
          <w:sz w:val="24"/>
        </w:rPr>
      </w:pPr>
    </w:p>
    <w:p w14:paraId="2E1D5384" w14:textId="77777777" w:rsidR="0075429E" w:rsidRPr="00E43014" w:rsidRDefault="0075429E" w:rsidP="00E43014">
      <w:pPr>
        <w:tabs>
          <w:tab w:val="left" w:pos="1440"/>
        </w:tabs>
        <w:ind w:left="1440"/>
        <w:rPr>
          <w:b/>
          <w:sz w:val="24"/>
        </w:rPr>
      </w:pPr>
    </w:p>
    <w:p w14:paraId="13FCC47D" w14:textId="717DD183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RFP #23-04-OST Contract with A</w:t>
      </w:r>
      <w:r w:rsidR="008D5AC2">
        <w:rPr>
          <w:b/>
          <w:sz w:val="24"/>
        </w:rPr>
        <w:t>t</w:t>
      </w:r>
      <w:r>
        <w:rPr>
          <w:b/>
          <w:sz w:val="24"/>
        </w:rPr>
        <w:t>tollo Prep</w:t>
      </w:r>
    </w:p>
    <w:p w14:paraId="588135B9" w14:textId="77777777" w:rsidR="00451102" w:rsidRPr="00451102" w:rsidRDefault="00451102" w:rsidP="00451102">
      <w:pPr>
        <w:tabs>
          <w:tab w:val="left" w:pos="1440"/>
        </w:tabs>
        <w:rPr>
          <w:b/>
          <w:sz w:val="24"/>
        </w:rPr>
      </w:pPr>
    </w:p>
    <w:p w14:paraId="0EA90748" w14:textId="446C71C0" w:rsidR="00451102" w:rsidRPr="00896D7D" w:rsidRDefault="00435C6D" w:rsidP="00451102">
      <w:pPr>
        <w:pStyle w:val="Heading1"/>
        <w:tabs>
          <w:tab w:val="left" w:pos="1440"/>
        </w:tabs>
        <w:ind w:left="1440" w:firstLine="0"/>
        <w:rPr>
          <w:b w:val="0"/>
          <w:bCs w:val="0"/>
        </w:rPr>
      </w:pPr>
      <w:bookmarkStart w:id="5" w:name="_Hlk150433823"/>
      <w:r>
        <w:rPr>
          <w:b w:val="0"/>
          <w:bCs w:val="0"/>
        </w:rPr>
        <w:t>A Request for Proposals (</w:t>
      </w:r>
      <w:r w:rsidR="00451102">
        <w:rPr>
          <w:b w:val="0"/>
          <w:bCs w:val="0"/>
        </w:rPr>
        <w:t>RFP</w:t>
      </w:r>
      <w:r>
        <w:rPr>
          <w:b w:val="0"/>
          <w:bCs w:val="0"/>
        </w:rPr>
        <w:t>)</w:t>
      </w:r>
      <w:r w:rsidR="00451102">
        <w:rPr>
          <w:b w:val="0"/>
          <w:bCs w:val="0"/>
        </w:rPr>
        <w:t xml:space="preserve"> for </w:t>
      </w:r>
      <w:r w:rsidR="00433475">
        <w:rPr>
          <w:b w:val="0"/>
          <w:bCs w:val="0"/>
        </w:rPr>
        <w:t xml:space="preserve">the provision of a </w:t>
      </w:r>
      <w:r w:rsidR="00171399">
        <w:rPr>
          <w:b w:val="0"/>
          <w:bCs w:val="0"/>
        </w:rPr>
        <w:t xml:space="preserve">career </w:t>
      </w:r>
      <w:r w:rsidR="00CA4FD5">
        <w:rPr>
          <w:b w:val="0"/>
          <w:bCs w:val="0"/>
        </w:rPr>
        <w:t xml:space="preserve">exploration </w:t>
      </w:r>
      <w:r w:rsidR="00433475">
        <w:rPr>
          <w:b w:val="0"/>
          <w:bCs w:val="0"/>
        </w:rPr>
        <w:t xml:space="preserve">program for </w:t>
      </w:r>
      <w:r w:rsidR="00171399">
        <w:rPr>
          <w:b w:val="0"/>
          <w:bCs w:val="0"/>
        </w:rPr>
        <w:t xml:space="preserve">students during out-of-school time </w:t>
      </w:r>
      <w:r w:rsidR="00451102">
        <w:rPr>
          <w:b w:val="0"/>
          <w:bCs w:val="0"/>
        </w:rPr>
        <w:t xml:space="preserve">was issued on </w:t>
      </w:r>
      <w:r w:rsidR="00171399">
        <w:rPr>
          <w:b w:val="0"/>
          <w:bCs w:val="0"/>
        </w:rPr>
        <w:t>September</w:t>
      </w:r>
      <w:r w:rsidR="00451102">
        <w:rPr>
          <w:b w:val="0"/>
          <w:bCs w:val="0"/>
        </w:rPr>
        <w:t xml:space="preserve"> </w:t>
      </w:r>
      <w:r w:rsidR="00171399">
        <w:rPr>
          <w:b w:val="0"/>
          <w:bCs w:val="0"/>
        </w:rPr>
        <w:t>11</w:t>
      </w:r>
      <w:r w:rsidR="00451102">
        <w:rPr>
          <w:b w:val="0"/>
          <w:bCs w:val="0"/>
        </w:rPr>
        <w:t xml:space="preserve">, 2023. A panel comprised of LCWDB staff and members of the Youth Committee reviewed the proposals, and </w:t>
      </w:r>
      <w:r w:rsidR="008D5AC2">
        <w:rPr>
          <w:b w:val="0"/>
          <w:bCs w:val="0"/>
        </w:rPr>
        <w:t xml:space="preserve">The Children Deserve a Chance Foundation d/b/a </w:t>
      </w:r>
      <w:r w:rsidR="00171399">
        <w:rPr>
          <w:b w:val="0"/>
          <w:bCs w:val="0"/>
        </w:rPr>
        <w:t xml:space="preserve">Attollo </w:t>
      </w:r>
      <w:r w:rsidR="005D6930">
        <w:rPr>
          <w:b w:val="0"/>
          <w:bCs w:val="0"/>
        </w:rPr>
        <w:t xml:space="preserve">Prep </w:t>
      </w:r>
      <w:r w:rsidR="00451102">
        <w:rPr>
          <w:b w:val="0"/>
          <w:bCs w:val="0"/>
        </w:rPr>
        <w:t>was recommended to be awarded a contract in the amount of $</w:t>
      </w:r>
      <w:r w:rsidR="00171399">
        <w:rPr>
          <w:b w:val="0"/>
          <w:bCs w:val="0"/>
        </w:rPr>
        <w:t>68,750</w:t>
      </w:r>
      <w:r w:rsidR="00451102">
        <w:rPr>
          <w:b w:val="0"/>
          <w:bCs w:val="0"/>
        </w:rPr>
        <w:t xml:space="preserve">.00. </w:t>
      </w:r>
    </w:p>
    <w:p w14:paraId="0588FF92" w14:textId="77777777" w:rsidR="00451102" w:rsidRDefault="00451102" w:rsidP="00451102">
      <w:pPr>
        <w:pStyle w:val="BodyText"/>
        <w:tabs>
          <w:tab w:val="left" w:pos="1440"/>
        </w:tabs>
        <w:ind w:left="1440"/>
        <w:rPr>
          <w:b/>
        </w:rPr>
      </w:pPr>
    </w:p>
    <w:p w14:paraId="73C1302B" w14:textId="46FE4A61" w:rsidR="00451102" w:rsidRDefault="00451102" w:rsidP="00451102">
      <w:pPr>
        <w:pStyle w:val="BodyText"/>
        <w:tabs>
          <w:tab w:val="left" w:pos="1440"/>
        </w:tabs>
        <w:ind w:left="1440" w:right="144"/>
      </w:pPr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 w:rsidR="00171399">
        <w:t xml:space="preserve">Angela Sanders </w:t>
      </w:r>
      <w:r>
        <w:t xml:space="preserve">and seconded by </w:t>
      </w:r>
      <w:r w:rsidR="00171399">
        <w:t>John Biemiller</w:t>
      </w:r>
      <w:r>
        <w:t>, it is:</w:t>
      </w:r>
    </w:p>
    <w:p w14:paraId="5561E14C" w14:textId="77777777" w:rsidR="00451102" w:rsidRDefault="00451102" w:rsidP="00451102">
      <w:pPr>
        <w:pStyle w:val="BodyText"/>
        <w:tabs>
          <w:tab w:val="left" w:pos="1440"/>
        </w:tabs>
        <w:ind w:left="1440"/>
      </w:pPr>
    </w:p>
    <w:p w14:paraId="270D0E3B" w14:textId="50CDAEBA" w:rsidR="00451102" w:rsidRDefault="00CA4FD5" w:rsidP="00451102">
      <w:pPr>
        <w:pStyle w:val="BodyText"/>
        <w:tabs>
          <w:tab w:val="left" w:pos="1440"/>
        </w:tabs>
        <w:ind w:left="1440" w:right="144"/>
      </w:pPr>
      <w:bookmarkStart w:id="6" w:name="_Hlk144202197"/>
      <w:r>
        <w:rPr>
          <w:b/>
        </w:rPr>
        <w:tab/>
      </w:r>
      <w:r w:rsidR="00451102">
        <w:rPr>
          <w:b/>
        </w:rPr>
        <w:t>RESOLVED,</w:t>
      </w:r>
      <w:r w:rsidR="00451102">
        <w:rPr>
          <w:b/>
          <w:spacing w:val="-5"/>
        </w:rPr>
        <w:t xml:space="preserve"> </w:t>
      </w:r>
      <w:r w:rsidR="00451102">
        <w:t>that</w:t>
      </w:r>
      <w:r w:rsidR="00451102">
        <w:rPr>
          <w:spacing w:val="-5"/>
        </w:rPr>
        <w:t xml:space="preserve"> </w:t>
      </w:r>
      <w:r w:rsidR="00451102">
        <w:t xml:space="preserve">a contract with </w:t>
      </w:r>
      <w:r w:rsidR="003A166B">
        <w:t>“</w:t>
      </w:r>
      <w:r w:rsidR="00171399">
        <w:t>Attollo Prep</w:t>
      </w:r>
      <w:r w:rsidR="003A166B">
        <w:t xml:space="preserve">” </w:t>
      </w:r>
      <w:r w:rsidR="003A166B" w:rsidRPr="003A166B">
        <w:t>of 8 West King Street, Lancaster, PA</w:t>
      </w:r>
      <w:r w:rsidR="00451102">
        <w:t xml:space="preserve"> in the amount of $</w:t>
      </w:r>
      <w:r w:rsidR="00171399">
        <w:t>68,750.00</w:t>
      </w:r>
      <w:r w:rsidR="00451102">
        <w:t xml:space="preserve"> for the provision of </w:t>
      </w:r>
      <w:r w:rsidR="00100CFB">
        <w:t>o</w:t>
      </w:r>
      <w:r w:rsidR="003A166B">
        <w:t>ut-of-</w:t>
      </w:r>
      <w:r w:rsidR="00100CFB">
        <w:t>s</w:t>
      </w:r>
      <w:r w:rsidR="003A166B">
        <w:t xml:space="preserve">chool </w:t>
      </w:r>
      <w:r w:rsidR="00100CFB">
        <w:t>time (OST)</w:t>
      </w:r>
      <w:r w:rsidR="003A166B">
        <w:t xml:space="preserve"> career </w:t>
      </w:r>
      <w:r w:rsidR="00743A7F">
        <w:t>exploration</w:t>
      </w:r>
      <w:r w:rsidR="003A166B">
        <w:t xml:space="preserve"> program </w:t>
      </w:r>
      <w:r w:rsidR="00451102">
        <w:t xml:space="preserve">services, </w:t>
      </w:r>
      <w:r w:rsidR="003D1927">
        <w:t xml:space="preserve">is </w:t>
      </w:r>
      <w:r w:rsidR="00451102">
        <w:t xml:space="preserve">hereby approved and recommended for submission to the full Board for final </w:t>
      </w:r>
      <w:r w:rsidR="00451102">
        <w:lastRenderedPageBreak/>
        <w:t>approval.</w:t>
      </w:r>
    </w:p>
    <w:bookmarkEnd w:id="6"/>
    <w:p w14:paraId="3AE7BD4F" w14:textId="77777777" w:rsidR="00451102" w:rsidRDefault="00451102" w:rsidP="00451102">
      <w:pPr>
        <w:pStyle w:val="BodyText"/>
        <w:tabs>
          <w:tab w:val="left" w:pos="1440"/>
        </w:tabs>
        <w:ind w:left="1440"/>
      </w:pPr>
    </w:p>
    <w:p w14:paraId="67564B4D" w14:textId="77777777" w:rsidR="00451102" w:rsidRDefault="00451102" w:rsidP="00451102">
      <w:pPr>
        <w:pStyle w:val="BodyText"/>
        <w:tabs>
          <w:tab w:val="left" w:pos="1440"/>
        </w:tabs>
        <w:ind w:left="1440"/>
      </w:pPr>
      <w:r>
        <w:t>(Motion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unanimously.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abstentions.)</w:t>
      </w:r>
    </w:p>
    <w:bookmarkEnd w:id="5"/>
    <w:p w14:paraId="52C92EBA" w14:textId="60F7BF81" w:rsidR="00451102" w:rsidRDefault="00451102" w:rsidP="00451102">
      <w:pPr>
        <w:tabs>
          <w:tab w:val="left" w:pos="1440"/>
        </w:tabs>
        <w:rPr>
          <w:b/>
          <w:sz w:val="24"/>
        </w:rPr>
      </w:pPr>
    </w:p>
    <w:p w14:paraId="1B7AA8DC" w14:textId="77777777" w:rsidR="0075429E" w:rsidRPr="00451102" w:rsidRDefault="0075429E" w:rsidP="00451102">
      <w:pPr>
        <w:tabs>
          <w:tab w:val="left" w:pos="1440"/>
        </w:tabs>
        <w:rPr>
          <w:b/>
          <w:sz w:val="24"/>
        </w:rPr>
      </w:pPr>
    </w:p>
    <w:p w14:paraId="78119372" w14:textId="2974D0FB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RFP #23-04-OST Contract with Lancaster Chamber</w:t>
      </w:r>
    </w:p>
    <w:p w14:paraId="35BD0B9D" w14:textId="77777777" w:rsidR="00171399" w:rsidRPr="00171399" w:rsidRDefault="00171399" w:rsidP="00171399">
      <w:pPr>
        <w:tabs>
          <w:tab w:val="left" w:pos="1440"/>
        </w:tabs>
        <w:rPr>
          <w:b/>
          <w:sz w:val="24"/>
        </w:rPr>
      </w:pPr>
    </w:p>
    <w:p w14:paraId="05CE8C55" w14:textId="2177E2FA" w:rsidR="00171399" w:rsidRPr="00896D7D" w:rsidRDefault="00435C6D" w:rsidP="00171399">
      <w:pPr>
        <w:pStyle w:val="Heading1"/>
        <w:tabs>
          <w:tab w:val="left" w:pos="1440"/>
        </w:tabs>
        <w:ind w:left="1440" w:firstLine="0"/>
        <w:rPr>
          <w:b w:val="0"/>
          <w:bCs w:val="0"/>
        </w:rPr>
      </w:pPr>
      <w:r>
        <w:rPr>
          <w:b w:val="0"/>
          <w:bCs w:val="0"/>
        </w:rPr>
        <w:t>An</w:t>
      </w:r>
      <w:r w:rsidR="00171399">
        <w:rPr>
          <w:b w:val="0"/>
          <w:bCs w:val="0"/>
        </w:rPr>
        <w:t xml:space="preserve"> RFP </w:t>
      </w:r>
      <w:r w:rsidR="00743A7F">
        <w:rPr>
          <w:b w:val="0"/>
          <w:bCs w:val="0"/>
        </w:rPr>
        <w:t>for the provision of</w:t>
      </w:r>
      <w:r w:rsidR="00592157">
        <w:rPr>
          <w:b w:val="0"/>
          <w:bCs w:val="0"/>
        </w:rPr>
        <w:t xml:space="preserve"> </w:t>
      </w:r>
      <w:r w:rsidR="00171399">
        <w:rPr>
          <w:b w:val="0"/>
          <w:bCs w:val="0"/>
        </w:rPr>
        <w:t xml:space="preserve">career </w:t>
      </w:r>
      <w:bookmarkStart w:id="7" w:name="_Hlk151992128"/>
      <w:r w:rsidR="00592157">
        <w:rPr>
          <w:b w:val="0"/>
          <w:bCs w:val="0"/>
        </w:rPr>
        <w:t xml:space="preserve">exploration </w:t>
      </w:r>
      <w:bookmarkEnd w:id="7"/>
      <w:r w:rsidR="00743A7F">
        <w:rPr>
          <w:b w:val="0"/>
          <w:bCs w:val="0"/>
        </w:rPr>
        <w:t xml:space="preserve">program services </w:t>
      </w:r>
      <w:r w:rsidR="00592157">
        <w:rPr>
          <w:b w:val="0"/>
          <w:bCs w:val="0"/>
        </w:rPr>
        <w:t>for</w:t>
      </w:r>
      <w:r w:rsidR="00171399">
        <w:rPr>
          <w:b w:val="0"/>
          <w:bCs w:val="0"/>
        </w:rPr>
        <w:t xml:space="preserve"> students during out-of-school time was issued on September 11, 2023. A panel comprised of LCWDB staff and members of the Youth Committee reviewed the proposals, and </w:t>
      </w:r>
      <w:r w:rsidR="00100CFB">
        <w:rPr>
          <w:b w:val="0"/>
          <w:bCs w:val="0"/>
        </w:rPr>
        <w:t xml:space="preserve">the </w:t>
      </w:r>
      <w:r w:rsidR="00171399">
        <w:rPr>
          <w:b w:val="0"/>
          <w:bCs w:val="0"/>
        </w:rPr>
        <w:t>Lancaster C</w:t>
      </w:r>
      <w:r w:rsidR="00100CFB">
        <w:rPr>
          <w:b w:val="0"/>
          <w:bCs w:val="0"/>
        </w:rPr>
        <w:t>h</w:t>
      </w:r>
      <w:r w:rsidR="00171399">
        <w:rPr>
          <w:b w:val="0"/>
          <w:bCs w:val="0"/>
        </w:rPr>
        <w:t>amber</w:t>
      </w:r>
      <w:r w:rsidR="00100CFB" w:rsidRPr="00100CFB">
        <w:t xml:space="preserve"> </w:t>
      </w:r>
      <w:r w:rsidR="00100CFB" w:rsidRPr="00100CFB">
        <w:rPr>
          <w:b w:val="0"/>
          <w:bCs w:val="0"/>
        </w:rPr>
        <w:t>Foundation</w:t>
      </w:r>
      <w:r w:rsidR="00171399">
        <w:rPr>
          <w:b w:val="0"/>
          <w:bCs w:val="0"/>
        </w:rPr>
        <w:t xml:space="preserve"> was recommended to be awarded a contract in the amount of $68,750.00. </w:t>
      </w:r>
    </w:p>
    <w:p w14:paraId="5FEA3A85" w14:textId="77777777" w:rsidR="00171399" w:rsidRDefault="00171399" w:rsidP="00171399">
      <w:pPr>
        <w:pStyle w:val="BodyText"/>
        <w:tabs>
          <w:tab w:val="left" w:pos="1440"/>
        </w:tabs>
        <w:ind w:left="1440"/>
        <w:rPr>
          <w:b/>
        </w:rPr>
      </w:pPr>
    </w:p>
    <w:p w14:paraId="37D3EF83" w14:textId="58B20AD8" w:rsidR="00171399" w:rsidRDefault="00171399" w:rsidP="00171399">
      <w:pPr>
        <w:pStyle w:val="BodyText"/>
        <w:tabs>
          <w:tab w:val="left" w:pos="1440"/>
        </w:tabs>
        <w:ind w:left="1440" w:right="144"/>
      </w:pPr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Angela Sanders and seconded by Jill Sebest Welch, it is:</w:t>
      </w:r>
    </w:p>
    <w:p w14:paraId="4156F103" w14:textId="77777777" w:rsidR="00CA4FD5" w:rsidRDefault="00CA4FD5" w:rsidP="00171399">
      <w:pPr>
        <w:pStyle w:val="BodyText"/>
        <w:tabs>
          <w:tab w:val="left" w:pos="1440"/>
        </w:tabs>
        <w:ind w:left="1440" w:right="144"/>
      </w:pPr>
    </w:p>
    <w:p w14:paraId="6376411E" w14:textId="39A776A0" w:rsidR="00171399" w:rsidRDefault="00171399" w:rsidP="00171399">
      <w:pPr>
        <w:pStyle w:val="BodyText"/>
        <w:tabs>
          <w:tab w:val="left" w:pos="1440"/>
        </w:tabs>
        <w:ind w:left="1440" w:right="144"/>
      </w:pPr>
      <w:r>
        <w:rPr>
          <w:b/>
        </w:rPr>
        <w:tab/>
        <w:t>RESOLVED,</w:t>
      </w:r>
      <w:r>
        <w:rPr>
          <w:b/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 xml:space="preserve">a contract with </w:t>
      </w:r>
      <w:r w:rsidR="00100CFB">
        <w:t xml:space="preserve">the </w:t>
      </w:r>
      <w:r>
        <w:t>Lancaster Chambe</w:t>
      </w:r>
      <w:r w:rsidR="00F9107B">
        <w:t>r</w:t>
      </w:r>
      <w:r w:rsidR="00100CFB" w:rsidRPr="00100CFB">
        <w:t xml:space="preserve"> Foundation</w:t>
      </w:r>
      <w:r>
        <w:t xml:space="preserve"> in the amount of $68,750.00 for the provision of OST </w:t>
      </w:r>
      <w:r w:rsidR="00100CFB">
        <w:t xml:space="preserve">career </w:t>
      </w:r>
      <w:r w:rsidR="00743A7F">
        <w:t xml:space="preserve">exploration </w:t>
      </w:r>
      <w:r>
        <w:t>services,</w:t>
      </w:r>
      <w:r w:rsidR="003D1927">
        <w:t xml:space="preserve"> is</w:t>
      </w:r>
      <w:r>
        <w:t xml:space="preserve"> hereby approved and recommended for submission to the full Board for final approval.</w:t>
      </w:r>
    </w:p>
    <w:p w14:paraId="4AAD082B" w14:textId="77777777" w:rsidR="00171399" w:rsidRDefault="00171399" w:rsidP="00171399">
      <w:pPr>
        <w:pStyle w:val="BodyText"/>
        <w:tabs>
          <w:tab w:val="left" w:pos="1440"/>
        </w:tabs>
        <w:ind w:left="1440"/>
      </w:pPr>
    </w:p>
    <w:p w14:paraId="6B1F4584" w14:textId="424C7AC3" w:rsidR="00171399" w:rsidRDefault="00171399" w:rsidP="00171399">
      <w:pPr>
        <w:pStyle w:val="BodyText"/>
        <w:tabs>
          <w:tab w:val="left" w:pos="1440"/>
        </w:tabs>
        <w:ind w:left="1440"/>
        <w:rPr>
          <w:spacing w:val="-2"/>
        </w:rPr>
      </w:pPr>
      <w:r>
        <w:t>(Motion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unanimously.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abstentions.)</w:t>
      </w:r>
    </w:p>
    <w:p w14:paraId="0B0E65BB" w14:textId="4CBFF0B6" w:rsidR="00435C6D" w:rsidRDefault="00435C6D" w:rsidP="00171399">
      <w:pPr>
        <w:pStyle w:val="BodyText"/>
        <w:tabs>
          <w:tab w:val="left" w:pos="1440"/>
        </w:tabs>
        <w:ind w:left="1440"/>
      </w:pPr>
    </w:p>
    <w:p w14:paraId="7A8248E9" w14:textId="77777777" w:rsidR="0075429E" w:rsidRDefault="0075429E" w:rsidP="00171399">
      <w:pPr>
        <w:pStyle w:val="BodyText"/>
        <w:tabs>
          <w:tab w:val="left" w:pos="1440"/>
        </w:tabs>
        <w:ind w:left="1440"/>
      </w:pPr>
    </w:p>
    <w:p w14:paraId="73D008CC" w14:textId="5C81310D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RFP #23-04-OST Contract with Millersville University</w:t>
      </w:r>
    </w:p>
    <w:p w14:paraId="5194CBF2" w14:textId="77777777" w:rsidR="00171399" w:rsidRPr="00171399" w:rsidRDefault="00171399" w:rsidP="00171399">
      <w:pPr>
        <w:tabs>
          <w:tab w:val="left" w:pos="1440"/>
        </w:tabs>
        <w:rPr>
          <w:b/>
          <w:sz w:val="24"/>
        </w:rPr>
      </w:pPr>
    </w:p>
    <w:p w14:paraId="505429A2" w14:textId="3209DB30" w:rsidR="00171399" w:rsidRPr="00896D7D" w:rsidRDefault="00435C6D" w:rsidP="00171399">
      <w:pPr>
        <w:pStyle w:val="Heading1"/>
        <w:tabs>
          <w:tab w:val="left" w:pos="1440"/>
        </w:tabs>
        <w:ind w:left="1440" w:firstLine="0"/>
        <w:rPr>
          <w:b w:val="0"/>
          <w:bCs w:val="0"/>
        </w:rPr>
      </w:pPr>
      <w:r>
        <w:rPr>
          <w:b w:val="0"/>
          <w:bCs w:val="0"/>
        </w:rPr>
        <w:t>An</w:t>
      </w:r>
      <w:r w:rsidR="00171399">
        <w:rPr>
          <w:b w:val="0"/>
          <w:bCs w:val="0"/>
        </w:rPr>
        <w:t xml:space="preserve"> RFP for </w:t>
      </w:r>
      <w:r w:rsidR="00743A7F">
        <w:rPr>
          <w:b w:val="0"/>
          <w:bCs w:val="0"/>
        </w:rPr>
        <w:t xml:space="preserve">the provision of </w:t>
      </w:r>
      <w:r w:rsidR="00171399">
        <w:rPr>
          <w:b w:val="0"/>
          <w:bCs w:val="0"/>
        </w:rPr>
        <w:t xml:space="preserve">career </w:t>
      </w:r>
      <w:r w:rsidR="00743A7F" w:rsidRPr="00743A7F">
        <w:rPr>
          <w:b w:val="0"/>
          <w:bCs w:val="0"/>
        </w:rPr>
        <w:t>exploration</w:t>
      </w:r>
      <w:r w:rsidR="00171399">
        <w:rPr>
          <w:b w:val="0"/>
          <w:bCs w:val="0"/>
        </w:rPr>
        <w:t xml:space="preserve"> </w:t>
      </w:r>
      <w:r w:rsidR="00743A7F">
        <w:rPr>
          <w:b w:val="0"/>
          <w:bCs w:val="0"/>
        </w:rPr>
        <w:t xml:space="preserve">program services for </w:t>
      </w:r>
      <w:r w:rsidR="00171399">
        <w:rPr>
          <w:b w:val="0"/>
          <w:bCs w:val="0"/>
        </w:rPr>
        <w:t xml:space="preserve">students during out-of-school time was issued on September 11, 2023. A panel comprised of LCWDB staff and members of the Youth Committee reviewed the proposals, and Millersville University was recommended to be awarded a contract in the amount of $68,750.00. </w:t>
      </w:r>
    </w:p>
    <w:p w14:paraId="47CE1A98" w14:textId="77777777" w:rsidR="00171399" w:rsidRDefault="00171399" w:rsidP="00171399">
      <w:pPr>
        <w:pStyle w:val="BodyText"/>
        <w:tabs>
          <w:tab w:val="left" w:pos="1440"/>
        </w:tabs>
        <w:ind w:left="1440"/>
        <w:rPr>
          <w:b/>
        </w:rPr>
      </w:pPr>
    </w:p>
    <w:p w14:paraId="48DF24E4" w14:textId="2BD319E5" w:rsidR="00171399" w:rsidRDefault="00171399" w:rsidP="00171399">
      <w:pPr>
        <w:pStyle w:val="BodyText"/>
        <w:tabs>
          <w:tab w:val="left" w:pos="1440"/>
        </w:tabs>
        <w:ind w:left="1440" w:right="144"/>
      </w:pPr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Angela Sanders and seconded by John Biemiller, it is:</w:t>
      </w:r>
    </w:p>
    <w:p w14:paraId="33971958" w14:textId="77777777" w:rsidR="00171399" w:rsidRDefault="00171399" w:rsidP="00171399">
      <w:pPr>
        <w:pStyle w:val="BodyText"/>
        <w:tabs>
          <w:tab w:val="left" w:pos="1440"/>
        </w:tabs>
        <w:ind w:left="1440"/>
      </w:pPr>
    </w:p>
    <w:p w14:paraId="46B408A1" w14:textId="3F68D330" w:rsidR="00171399" w:rsidRDefault="00CA4FD5" w:rsidP="00171399">
      <w:pPr>
        <w:pStyle w:val="BodyText"/>
        <w:tabs>
          <w:tab w:val="left" w:pos="1440"/>
        </w:tabs>
        <w:ind w:left="1440" w:right="144"/>
      </w:pPr>
      <w:r>
        <w:rPr>
          <w:b/>
        </w:rPr>
        <w:tab/>
      </w:r>
      <w:r w:rsidR="00171399">
        <w:rPr>
          <w:b/>
        </w:rPr>
        <w:t>RESOLVED,</w:t>
      </w:r>
      <w:r w:rsidR="00171399">
        <w:rPr>
          <w:b/>
          <w:spacing w:val="-5"/>
        </w:rPr>
        <w:t xml:space="preserve"> </w:t>
      </w:r>
      <w:r w:rsidR="00171399">
        <w:t>that</w:t>
      </w:r>
      <w:r w:rsidR="00171399">
        <w:rPr>
          <w:spacing w:val="-5"/>
        </w:rPr>
        <w:t xml:space="preserve"> </w:t>
      </w:r>
      <w:r w:rsidR="00171399">
        <w:t xml:space="preserve">a contract with Millersville University in the amount of $68,750.00 for the provision of OST </w:t>
      </w:r>
      <w:r w:rsidR="00743A7F">
        <w:t xml:space="preserve">career exploration </w:t>
      </w:r>
      <w:r w:rsidR="00171399">
        <w:t xml:space="preserve">services, </w:t>
      </w:r>
      <w:r w:rsidR="003D1927">
        <w:t xml:space="preserve">is </w:t>
      </w:r>
      <w:r w:rsidR="00171399">
        <w:t>hereby approved and recommended for submission to the full Board for final approval.</w:t>
      </w:r>
    </w:p>
    <w:p w14:paraId="03BBE328" w14:textId="77777777" w:rsidR="00171399" w:rsidRDefault="00171399" w:rsidP="00171399">
      <w:pPr>
        <w:pStyle w:val="BodyText"/>
        <w:tabs>
          <w:tab w:val="left" w:pos="1440"/>
        </w:tabs>
        <w:ind w:left="1440"/>
      </w:pPr>
    </w:p>
    <w:p w14:paraId="5A0620C3" w14:textId="77777777" w:rsidR="00171399" w:rsidRDefault="00171399" w:rsidP="00171399">
      <w:pPr>
        <w:pStyle w:val="BodyText"/>
        <w:tabs>
          <w:tab w:val="left" w:pos="1440"/>
        </w:tabs>
        <w:ind w:left="1440"/>
      </w:pPr>
      <w:r>
        <w:t>(Motion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unanimously.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abstentions.)</w:t>
      </w:r>
    </w:p>
    <w:p w14:paraId="29C9DF94" w14:textId="4BACB01A" w:rsidR="00171399" w:rsidRDefault="00171399" w:rsidP="00171399">
      <w:pPr>
        <w:tabs>
          <w:tab w:val="left" w:pos="1440"/>
        </w:tabs>
        <w:rPr>
          <w:b/>
          <w:sz w:val="24"/>
        </w:rPr>
      </w:pPr>
    </w:p>
    <w:p w14:paraId="3AECA76B" w14:textId="77777777" w:rsidR="0075429E" w:rsidRPr="00171399" w:rsidRDefault="0075429E" w:rsidP="00171399">
      <w:pPr>
        <w:tabs>
          <w:tab w:val="left" w:pos="1440"/>
        </w:tabs>
        <w:rPr>
          <w:b/>
          <w:sz w:val="24"/>
        </w:rPr>
      </w:pPr>
    </w:p>
    <w:p w14:paraId="340AD39D" w14:textId="0871EBBA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RFP #23-04-OST Contract with Junio</w:t>
      </w:r>
      <w:r w:rsidR="00171399">
        <w:rPr>
          <w:b/>
          <w:sz w:val="24"/>
        </w:rPr>
        <w:t>r</w:t>
      </w:r>
      <w:r>
        <w:rPr>
          <w:b/>
          <w:sz w:val="24"/>
        </w:rPr>
        <w:t xml:space="preserve"> Achievement</w:t>
      </w:r>
    </w:p>
    <w:p w14:paraId="0EC2491B" w14:textId="77777777" w:rsidR="00743A7F" w:rsidRDefault="00743A7F" w:rsidP="00171399">
      <w:pPr>
        <w:pStyle w:val="Heading1"/>
        <w:tabs>
          <w:tab w:val="left" w:pos="1440"/>
        </w:tabs>
        <w:ind w:left="1440" w:firstLine="0"/>
        <w:rPr>
          <w:b w:val="0"/>
          <w:bCs w:val="0"/>
        </w:rPr>
      </w:pPr>
    </w:p>
    <w:p w14:paraId="70EE988B" w14:textId="1DB385D7" w:rsidR="00171399" w:rsidRPr="00896D7D" w:rsidRDefault="00435C6D" w:rsidP="00171399">
      <w:pPr>
        <w:pStyle w:val="Heading1"/>
        <w:tabs>
          <w:tab w:val="left" w:pos="1440"/>
        </w:tabs>
        <w:ind w:left="1440" w:firstLine="0"/>
        <w:rPr>
          <w:b w:val="0"/>
          <w:bCs w:val="0"/>
        </w:rPr>
      </w:pPr>
      <w:r>
        <w:rPr>
          <w:b w:val="0"/>
          <w:bCs w:val="0"/>
        </w:rPr>
        <w:t>An</w:t>
      </w:r>
      <w:r w:rsidR="00171399">
        <w:rPr>
          <w:b w:val="0"/>
          <w:bCs w:val="0"/>
        </w:rPr>
        <w:t xml:space="preserve"> RFP</w:t>
      </w:r>
      <w:r>
        <w:rPr>
          <w:b w:val="0"/>
          <w:bCs w:val="0"/>
        </w:rPr>
        <w:t xml:space="preserve"> </w:t>
      </w:r>
      <w:r w:rsidR="00171399">
        <w:rPr>
          <w:b w:val="0"/>
          <w:bCs w:val="0"/>
        </w:rPr>
        <w:t xml:space="preserve">for career </w:t>
      </w:r>
      <w:r w:rsidR="00743A7F">
        <w:rPr>
          <w:b w:val="0"/>
          <w:bCs w:val="0"/>
        </w:rPr>
        <w:t xml:space="preserve">exploration program services for </w:t>
      </w:r>
      <w:r w:rsidR="00171399">
        <w:rPr>
          <w:b w:val="0"/>
          <w:bCs w:val="0"/>
        </w:rPr>
        <w:t>students during out-of-</w:t>
      </w:r>
      <w:r w:rsidR="00171399">
        <w:rPr>
          <w:b w:val="0"/>
          <w:bCs w:val="0"/>
        </w:rPr>
        <w:lastRenderedPageBreak/>
        <w:t xml:space="preserve">school time was issued on September 11, 2023. A panel comprised of LCWDB staff and members of the Youth Committee reviewed the proposals, and Junior Achievement of South Central </w:t>
      </w:r>
      <w:r w:rsidR="00743A7F">
        <w:rPr>
          <w:b w:val="0"/>
          <w:bCs w:val="0"/>
        </w:rPr>
        <w:t xml:space="preserve">Pennsylvania, Inc.  </w:t>
      </w:r>
      <w:r w:rsidR="00171399">
        <w:rPr>
          <w:b w:val="0"/>
          <w:bCs w:val="0"/>
        </w:rPr>
        <w:t xml:space="preserve">was recommended to be awarded a contract in the amount of $43,750.00. </w:t>
      </w:r>
    </w:p>
    <w:p w14:paraId="0C5EF566" w14:textId="77777777" w:rsidR="00171399" w:rsidRDefault="00171399" w:rsidP="00171399">
      <w:pPr>
        <w:pStyle w:val="BodyText"/>
        <w:tabs>
          <w:tab w:val="left" w:pos="1440"/>
        </w:tabs>
        <w:ind w:left="1440"/>
        <w:rPr>
          <w:b/>
        </w:rPr>
      </w:pPr>
    </w:p>
    <w:p w14:paraId="31F908EC" w14:textId="42F1C906" w:rsidR="00171399" w:rsidRDefault="00171399" w:rsidP="00171399">
      <w:pPr>
        <w:pStyle w:val="BodyText"/>
        <w:tabs>
          <w:tab w:val="left" w:pos="1440"/>
        </w:tabs>
        <w:ind w:left="1440" w:right="144"/>
      </w:pPr>
      <w:bookmarkStart w:id="8" w:name="_Hlk150436639"/>
      <w:r>
        <w:t>After</w:t>
      </w:r>
      <w:r>
        <w:rPr>
          <w:spacing w:val="-4"/>
        </w:rPr>
        <w:t xml:space="preserve"> </w:t>
      </w:r>
      <w:r>
        <w:t>discussion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motion</w:t>
      </w:r>
      <w:r>
        <w:rPr>
          <w:spacing w:val="-4"/>
        </w:rPr>
        <w:t xml:space="preserve"> </w:t>
      </w:r>
      <w:r>
        <w:t>duly</w:t>
      </w:r>
      <w:r>
        <w:rPr>
          <w:spacing w:val="-5"/>
        </w:rPr>
        <w:t xml:space="preserve"> </w:t>
      </w:r>
      <w:r>
        <w:t>made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Angela Sanders and seconded by Jill Sebest Welch, it is:</w:t>
      </w:r>
    </w:p>
    <w:p w14:paraId="39D8086C" w14:textId="77777777" w:rsidR="00171399" w:rsidRDefault="00171399" w:rsidP="00171399">
      <w:pPr>
        <w:pStyle w:val="BodyText"/>
        <w:tabs>
          <w:tab w:val="left" w:pos="1440"/>
        </w:tabs>
        <w:ind w:left="1440"/>
      </w:pPr>
    </w:p>
    <w:p w14:paraId="2FC7E40A" w14:textId="337A9CC6" w:rsidR="00171399" w:rsidRDefault="00CA4FD5" w:rsidP="00171399">
      <w:pPr>
        <w:pStyle w:val="BodyText"/>
        <w:tabs>
          <w:tab w:val="left" w:pos="1440"/>
        </w:tabs>
        <w:ind w:left="1440" w:right="144"/>
      </w:pPr>
      <w:r>
        <w:rPr>
          <w:b/>
        </w:rPr>
        <w:tab/>
      </w:r>
      <w:r w:rsidR="00171399">
        <w:rPr>
          <w:b/>
        </w:rPr>
        <w:t>RESOLVED,</w:t>
      </w:r>
      <w:r w:rsidR="00171399">
        <w:rPr>
          <w:b/>
          <w:spacing w:val="-5"/>
        </w:rPr>
        <w:t xml:space="preserve"> </w:t>
      </w:r>
      <w:r w:rsidR="00171399">
        <w:t>that</w:t>
      </w:r>
      <w:r w:rsidR="00171399">
        <w:rPr>
          <w:spacing w:val="-5"/>
        </w:rPr>
        <w:t xml:space="preserve"> </w:t>
      </w:r>
      <w:r w:rsidR="00171399">
        <w:t xml:space="preserve">a contract with Junior Achievement of South Central </w:t>
      </w:r>
      <w:r w:rsidR="00743A7F">
        <w:t xml:space="preserve">Pennsylvania, Inc. </w:t>
      </w:r>
      <w:r w:rsidR="00171399">
        <w:t xml:space="preserve">in the amount of $43,750.00 for the provision of OST </w:t>
      </w:r>
      <w:r w:rsidR="00743A7F">
        <w:t xml:space="preserve">career exploration </w:t>
      </w:r>
      <w:r w:rsidR="00171399">
        <w:t>services,</w:t>
      </w:r>
      <w:r w:rsidR="003D1927">
        <w:t xml:space="preserve"> is</w:t>
      </w:r>
      <w:r w:rsidR="00171399">
        <w:t xml:space="preserve"> hereby approved and recommended for submission to the full Board for final approval.</w:t>
      </w:r>
    </w:p>
    <w:p w14:paraId="22840E14" w14:textId="77777777" w:rsidR="00171399" w:rsidRDefault="00171399" w:rsidP="00171399">
      <w:pPr>
        <w:pStyle w:val="BodyText"/>
        <w:tabs>
          <w:tab w:val="left" w:pos="1440"/>
        </w:tabs>
        <w:ind w:left="1440"/>
      </w:pPr>
    </w:p>
    <w:p w14:paraId="3F1CE2D1" w14:textId="77777777" w:rsidR="00171399" w:rsidRDefault="00171399" w:rsidP="00171399">
      <w:pPr>
        <w:pStyle w:val="BodyText"/>
        <w:tabs>
          <w:tab w:val="left" w:pos="1440"/>
        </w:tabs>
        <w:ind w:left="1440"/>
      </w:pPr>
      <w:r>
        <w:t>(Motion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unanimously.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rPr>
          <w:spacing w:val="-2"/>
        </w:rPr>
        <w:t>abstentions.)</w:t>
      </w:r>
    </w:p>
    <w:bookmarkEnd w:id="8"/>
    <w:p w14:paraId="117FD1A9" w14:textId="23DF82C6" w:rsidR="00171399" w:rsidRDefault="00171399" w:rsidP="00171399">
      <w:pPr>
        <w:tabs>
          <w:tab w:val="left" w:pos="1440"/>
        </w:tabs>
        <w:rPr>
          <w:b/>
          <w:sz w:val="24"/>
        </w:rPr>
      </w:pPr>
    </w:p>
    <w:p w14:paraId="50A8A3AB" w14:textId="77777777" w:rsidR="0075429E" w:rsidRPr="00171399" w:rsidRDefault="0075429E" w:rsidP="00171399">
      <w:pPr>
        <w:tabs>
          <w:tab w:val="left" w:pos="1440"/>
        </w:tabs>
        <w:rPr>
          <w:b/>
          <w:sz w:val="24"/>
        </w:rPr>
      </w:pPr>
    </w:p>
    <w:p w14:paraId="081784B9" w14:textId="64076FC5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Increase in Eckerd EARN Contract</w:t>
      </w:r>
    </w:p>
    <w:p w14:paraId="1DCC6305" w14:textId="77777777" w:rsidR="001F41EC" w:rsidRDefault="001F41EC" w:rsidP="001F41EC">
      <w:pPr>
        <w:tabs>
          <w:tab w:val="left" w:pos="1440"/>
        </w:tabs>
        <w:rPr>
          <w:b/>
          <w:sz w:val="24"/>
        </w:rPr>
      </w:pPr>
    </w:p>
    <w:p w14:paraId="2134A57F" w14:textId="0B2249EC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bookmarkStart w:id="9" w:name="_Hlk150436726"/>
      <w:r w:rsidRPr="001F41EC">
        <w:rPr>
          <w:bCs/>
          <w:sz w:val="24"/>
        </w:rPr>
        <w:t xml:space="preserve">After reviewing the budget for Program Year </w:t>
      </w:r>
      <w:r w:rsidR="00743A7F">
        <w:rPr>
          <w:bCs/>
          <w:sz w:val="24"/>
        </w:rPr>
        <w:t>20</w:t>
      </w:r>
      <w:r w:rsidRPr="001F41EC">
        <w:rPr>
          <w:bCs/>
          <w:sz w:val="24"/>
        </w:rPr>
        <w:t xml:space="preserve">23, it was realized that there was an overage of funds in the amount of $146,319.46 </w:t>
      </w:r>
      <w:r>
        <w:rPr>
          <w:bCs/>
          <w:sz w:val="24"/>
        </w:rPr>
        <w:t xml:space="preserve">in </w:t>
      </w:r>
      <w:r w:rsidR="00743A7F">
        <w:rPr>
          <w:bCs/>
          <w:sz w:val="24"/>
        </w:rPr>
        <w:t>Employee Advancement and Retention Network (“</w:t>
      </w:r>
      <w:r>
        <w:rPr>
          <w:bCs/>
          <w:sz w:val="24"/>
        </w:rPr>
        <w:t>EARN</w:t>
      </w:r>
      <w:r w:rsidR="00743A7F">
        <w:rPr>
          <w:bCs/>
          <w:sz w:val="24"/>
        </w:rPr>
        <w:t>”</w:t>
      </w:r>
      <w:r w:rsidR="008F2CE4">
        <w:rPr>
          <w:bCs/>
          <w:sz w:val="24"/>
        </w:rPr>
        <w:t>)</w:t>
      </w:r>
      <w:r>
        <w:rPr>
          <w:bCs/>
          <w:sz w:val="24"/>
        </w:rPr>
        <w:t xml:space="preserve"> funds </w:t>
      </w:r>
      <w:r w:rsidRPr="001F41EC">
        <w:rPr>
          <w:bCs/>
          <w:sz w:val="24"/>
        </w:rPr>
        <w:t xml:space="preserve">that were unobligated to any program. </w:t>
      </w:r>
      <w:r w:rsidR="008F2CE4">
        <w:rPr>
          <w:bCs/>
          <w:sz w:val="24"/>
        </w:rPr>
        <w:t xml:space="preserve">EARN contract provider </w:t>
      </w:r>
      <w:r w:rsidR="008F2CE4" w:rsidRPr="008F2CE4">
        <w:rPr>
          <w:bCs/>
          <w:sz w:val="24"/>
        </w:rPr>
        <w:t>Eckerd Youth A</w:t>
      </w:r>
      <w:r w:rsidR="008F2CE4">
        <w:rPr>
          <w:bCs/>
          <w:sz w:val="24"/>
        </w:rPr>
        <w:t>l</w:t>
      </w:r>
      <w:r w:rsidR="008F2CE4" w:rsidRPr="008F2CE4">
        <w:rPr>
          <w:bCs/>
          <w:sz w:val="24"/>
        </w:rPr>
        <w:t>ternatives, Inc.</w:t>
      </w:r>
      <w:r w:rsidR="008F2CE4">
        <w:rPr>
          <w:bCs/>
          <w:sz w:val="24"/>
        </w:rPr>
        <w:t xml:space="preserve"> d/b/a Eckerd Connects was approached to identify any additional program needs to apply the unobligated funds.  LCWDB approved Eckerd Connects’ proposal to serve increased program enrollment and</w:t>
      </w:r>
      <w:r w:rsidR="008F2CE4" w:rsidRPr="008F2CE4">
        <w:rPr>
          <w:bCs/>
          <w:sz w:val="24"/>
        </w:rPr>
        <w:t xml:space="preserve"> </w:t>
      </w:r>
      <w:r w:rsidRPr="001F41EC">
        <w:rPr>
          <w:bCs/>
          <w:sz w:val="24"/>
        </w:rPr>
        <w:t xml:space="preserve">will receive $110,651.44 to hire two support staff. </w:t>
      </w:r>
    </w:p>
    <w:p w14:paraId="6DD89A8C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</w:p>
    <w:p w14:paraId="33500C44" w14:textId="1BD13B01" w:rsid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r w:rsidRPr="001F41EC">
        <w:rPr>
          <w:bCs/>
          <w:sz w:val="24"/>
        </w:rPr>
        <w:t>After discussion and on motion duly made by</w:t>
      </w:r>
      <w:r>
        <w:rPr>
          <w:bCs/>
          <w:sz w:val="24"/>
        </w:rPr>
        <w:t xml:space="preserve"> John Biemiller </w:t>
      </w:r>
      <w:r w:rsidRPr="001F41EC">
        <w:rPr>
          <w:bCs/>
          <w:sz w:val="24"/>
        </w:rPr>
        <w:t xml:space="preserve">and seconded by </w:t>
      </w:r>
      <w:r>
        <w:rPr>
          <w:bCs/>
          <w:sz w:val="24"/>
        </w:rPr>
        <w:t>Angela Sanders</w:t>
      </w:r>
      <w:r w:rsidRPr="001F41EC">
        <w:rPr>
          <w:bCs/>
          <w:sz w:val="24"/>
        </w:rPr>
        <w:t>, it is:</w:t>
      </w:r>
    </w:p>
    <w:p w14:paraId="44D144CC" w14:textId="77777777" w:rsidR="00CA4FD5" w:rsidRPr="001F41EC" w:rsidRDefault="00CA4FD5" w:rsidP="001F41EC">
      <w:pPr>
        <w:tabs>
          <w:tab w:val="left" w:pos="1440"/>
        </w:tabs>
        <w:ind w:left="1440"/>
        <w:rPr>
          <w:bCs/>
          <w:sz w:val="24"/>
        </w:rPr>
      </w:pPr>
    </w:p>
    <w:p w14:paraId="3161BA52" w14:textId="01DD2496" w:rsidR="001F41EC" w:rsidRPr="001F41EC" w:rsidRDefault="00CA4FD5" w:rsidP="001F41EC">
      <w:pPr>
        <w:tabs>
          <w:tab w:val="left" w:pos="1440"/>
        </w:tabs>
        <w:ind w:left="1440"/>
        <w:rPr>
          <w:bCs/>
          <w:sz w:val="24"/>
        </w:rPr>
      </w:pPr>
      <w:r>
        <w:rPr>
          <w:b/>
          <w:sz w:val="24"/>
        </w:rPr>
        <w:tab/>
      </w:r>
      <w:r w:rsidR="001F41EC" w:rsidRPr="001F41EC">
        <w:rPr>
          <w:b/>
          <w:sz w:val="24"/>
        </w:rPr>
        <w:t>RESOLVED</w:t>
      </w:r>
      <w:r w:rsidR="001F41EC" w:rsidRPr="001F41EC">
        <w:rPr>
          <w:bCs/>
          <w:sz w:val="24"/>
        </w:rPr>
        <w:t xml:space="preserve">, that </w:t>
      </w:r>
      <w:r w:rsidR="008F2CE4">
        <w:rPr>
          <w:bCs/>
          <w:sz w:val="24"/>
        </w:rPr>
        <w:t xml:space="preserve">an amendment of the existing </w:t>
      </w:r>
      <w:r w:rsidR="001F41EC" w:rsidRPr="001F41EC">
        <w:rPr>
          <w:bCs/>
          <w:sz w:val="24"/>
        </w:rPr>
        <w:t xml:space="preserve">contract with </w:t>
      </w:r>
      <w:r w:rsidR="001F41EC">
        <w:rPr>
          <w:bCs/>
          <w:sz w:val="24"/>
        </w:rPr>
        <w:t>Eckerd</w:t>
      </w:r>
      <w:r w:rsidR="008F2CE4">
        <w:rPr>
          <w:bCs/>
          <w:sz w:val="24"/>
        </w:rPr>
        <w:t xml:space="preserve"> Connects</w:t>
      </w:r>
      <w:r w:rsidR="001F41EC">
        <w:rPr>
          <w:bCs/>
          <w:sz w:val="24"/>
        </w:rPr>
        <w:t xml:space="preserve"> </w:t>
      </w:r>
      <w:r w:rsidR="008F2CE4">
        <w:rPr>
          <w:bCs/>
          <w:sz w:val="24"/>
        </w:rPr>
        <w:t xml:space="preserve">for the provision of EARN program services for an addition of </w:t>
      </w:r>
      <w:r w:rsidR="001F41EC">
        <w:rPr>
          <w:bCs/>
          <w:sz w:val="24"/>
        </w:rPr>
        <w:t xml:space="preserve">$110,651.44 </w:t>
      </w:r>
      <w:r w:rsidR="008F2CE4">
        <w:rPr>
          <w:bCs/>
          <w:sz w:val="24"/>
        </w:rPr>
        <w:t xml:space="preserve">in </w:t>
      </w:r>
      <w:r w:rsidR="001F41EC">
        <w:rPr>
          <w:bCs/>
          <w:sz w:val="24"/>
        </w:rPr>
        <w:t>unobligated EARN funds</w:t>
      </w:r>
      <w:r w:rsidR="001F41EC" w:rsidRPr="001F41EC">
        <w:rPr>
          <w:bCs/>
          <w:sz w:val="24"/>
        </w:rPr>
        <w:t>,</w:t>
      </w:r>
      <w:r w:rsidR="003D1927">
        <w:rPr>
          <w:bCs/>
          <w:sz w:val="24"/>
        </w:rPr>
        <w:t xml:space="preserve"> is</w:t>
      </w:r>
      <w:r w:rsidR="001F41EC" w:rsidRPr="001F41EC">
        <w:rPr>
          <w:bCs/>
          <w:sz w:val="24"/>
        </w:rPr>
        <w:t xml:space="preserve"> hereby approved and recommended for submission to the full Board for final approval.</w:t>
      </w:r>
    </w:p>
    <w:p w14:paraId="0D35A945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</w:p>
    <w:p w14:paraId="0EBA4404" w14:textId="5EAB687F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r w:rsidRPr="001F41EC">
        <w:rPr>
          <w:bCs/>
          <w:sz w:val="24"/>
        </w:rPr>
        <w:t>(Motion carried unanimously. There were no abstentions.)</w:t>
      </w:r>
    </w:p>
    <w:bookmarkEnd w:id="9"/>
    <w:p w14:paraId="161B0EDE" w14:textId="709BCABC" w:rsidR="001F41EC" w:rsidRDefault="001F41EC" w:rsidP="001F41EC">
      <w:pPr>
        <w:tabs>
          <w:tab w:val="left" w:pos="1440"/>
        </w:tabs>
        <w:ind w:left="1440"/>
        <w:rPr>
          <w:b/>
          <w:sz w:val="24"/>
        </w:rPr>
      </w:pPr>
    </w:p>
    <w:p w14:paraId="23BD728E" w14:textId="77777777" w:rsidR="0075429E" w:rsidRPr="001F41EC" w:rsidRDefault="0075429E" w:rsidP="001F41EC">
      <w:pPr>
        <w:tabs>
          <w:tab w:val="left" w:pos="1440"/>
        </w:tabs>
        <w:ind w:left="1440"/>
        <w:rPr>
          <w:b/>
          <w:sz w:val="24"/>
        </w:rPr>
      </w:pPr>
    </w:p>
    <w:p w14:paraId="1BB76DB5" w14:textId="577ED27C" w:rsidR="002D12CD" w:rsidRDefault="002D12CD" w:rsidP="00DC6D30">
      <w:pPr>
        <w:pStyle w:val="ListParagraph"/>
        <w:numPr>
          <w:ilvl w:val="1"/>
          <w:numId w:val="1"/>
        </w:numPr>
        <w:tabs>
          <w:tab w:val="left" w:pos="1440"/>
        </w:tabs>
        <w:ind w:left="1440" w:hanging="720"/>
        <w:rPr>
          <w:b/>
          <w:sz w:val="24"/>
        </w:rPr>
      </w:pPr>
      <w:r>
        <w:rPr>
          <w:b/>
          <w:sz w:val="24"/>
        </w:rPr>
        <w:t>Approve Increase in EDSI TANF Youth Contract</w:t>
      </w:r>
    </w:p>
    <w:p w14:paraId="375DCFE4" w14:textId="77777777" w:rsidR="008F2CE4" w:rsidRDefault="008F2CE4" w:rsidP="00EA702C">
      <w:pPr>
        <w:pStyle w:val="ListParagraph"/>
        <w:tabs>
          <w:tab w:val="left" w:pos="1440"/>
        </w:tabs>
        <w:ind w:left="1440" w:firstLine="0"/>
        <w:jc w:val="right"/>
        <w:rPr>
          <w:b/>
          <w:sz w:val="24"/>
        </w:rPr>
      </w:pPr>
    </w:p>
    <w:p w14:paraId="55359CCD" w14:textId="07C0B04D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r>
        <w:rPr>
          <w:bCs/>
          <w:sz w:val="24"/>
        </w:rPr>
        <w:t xml:space="preserve">After an approved waiver from the </w:t>
      </w:r>
      <w:r w:rsidR="008F2CE4">
        <w:rPr>
          <w:bCs/>
          <w:sz w:val="24"/>
        </w:rPr>
        <w:t>Commonwealth of Pennsylvania</w:t>
      </w:r>
      <w:r>
        <w:rPr>
          <w:bCs/>
          <w:sz w:val="24"/>
        </w:rPr>
        <w:t xml:space="preserve">, $160,388.99 in </w:t>
      </w:r>
      <w:r w:rsidR="008F2CE4">
        <w:rPr>
          <w:bCs/>
          <w:sz w:val="24"/>
        </w:rPr>
        <w:t>Temporary Assistance for Needy Families (“</w:t>
      </w:r>
      <w:r>
        <w:rPr>
          <w:bCs/>
          <w:sz w:val="24"/>
        </w:rPr>
        <w:t>TANF</w:t>
      </w:r>
      <w:r w:rsidR="008F2CE4">
        <w:rPr>
          <w:bCs/>
          <w:sz w:val="24"/>
        </w:rPr>
        <w:t>”)</w:t>
      </w:r>
      <w:r>
        <w:rPr>
          <w:bCs/>
          <w:sz w:val="24"/>
        </w:rPr>
        <w:t xml:space="preserve"> </w:t>
      </w:r>
      <w:r w:rsidR="008F2CE4">
        <w:rPr>
          <w:bCs/>
          <w:sz w:val="24"/>
        </w:rPr>
        <w:t xml:space="preserve">youth program </w:t>
      </w:r>
      <w:r>
        <w:rPr>
          <w:bCs/>
          <w:sz w:val="24"/>
        </w:rPr>
        <w:t>funds were released to LCWDB.</w:t>
      </w:r>
      <w:r w:rsidRPr="001F41EC">
        <w:rPr>
          <w:bCs/>
          <w:sz w:val="24"/>
        </w:rPr>
        <w:t xml:space="preserve"> </w:t>
      </w:r>
      <w:r w:rsidR="00190ABD">
        <w:rPr>
          <w:bCs/>
          <w:sz w:val="24"/>
        </w:rPr>
        <w:t xml:space="preserve">LCWDB staff devised a spend down plan that includes increased work experience, credentials, and additional career services kiosks.  </w:t>
      </w:r>
      <w:r w:rsidR="00435C6D">
        <w:rPr>
          <w:bCs/>
          <w:sz w:val="24"/>
        </w:rPr>
        <w:t>I</w:t>
      </w:r>
      <w:r w:rsidRPr="001F41EC">
        <w:rPr>
          <w:bCs/>
          <w:sz w:val="24"/>
        </w:rPr>
        <w:t xml:space="preserve">t was determined that </w:t>
      </w:r>
      <w:r>
        <w:rPr>
          <w:bCs/>
          <w:sz w:val="24"/>
        </w:rPr>
        <w:t>Educational Data Systems, Inc. d/b/a EDSI</w:t>
      </w:r>
      <w:r w:rsidRPr="001F41EC">
        <w:rPr>
          <w:bCs/>
          <w:sz w:val="24"/>
        </w:rPr>
        <w:t xml:space="preserve"> will receive $</w:t>
      </w:r>
      <w:r>
        <w:rPr>
          <w:bCs/>
          <w:sz w:val="24"/>
        </w:rPr>
        <w:t>72,419.00</w:t>
      </w:r>
      <w:r w:rsidRPr="001F41EC">
        <w:rPr>
          <w:bCs/>
          <w:sz w:val="24"/>
        </w:rPr>
        <w:t xml:space="preserve"> </w:t>
      </w:r>
      <w:r>
        <w:rPr>
          <w:bCs/>
          <w:sz w:val="24"/>
        </w:rPr>
        <w:t xml:space="preserve">to expand upon current </w:t>
      </w:r>
      <w:r>
        <w:rPr>
          <w:bCs/>
          <w:sz w:val="24"/>
        </w:rPr>
        <w:lastRenderedPageBreak/>
        <w:t xml:space="preserve">programs. </w:t>
      </w:r>
    </w:p>
    <w:p w14:paraId="04CD4F06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</w:p>
    <w:p w14:paraId="535D57E5" w14:textId="1E1FEEB8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r w:rsidRPr="001F41EC">
        <w:rPr>
          <w:bCs/>
          <w:sz w:val="24"/>
        </w:rPr>
        <w:t>After discussion and on motion duly made by</w:t>
      </w:r>
      <w:r>
        <w:rPr>
          <w:bCs/>
          <w:sz w:val="24"/>
        </w:rPr>
        <w:t xml:space="preserve"> Angela Sanders </w:t>
      </w:r>
      <w:r w:rsidRPr="001F41EC">
        <w:rPr>
          <w:bCs/>
          <w:sz w:val="24"/>
        </w:rPr>
        <w:t xml:space="preserve">and seconded by </w:t>
      </w:r>
      <w:r>
        <w:rPr>
          <w:bCs/>
          <w:sz w:val="24"/>
        </w:rPr>
        <w:t>Jill Sebest Welch</w:t>
      </w:r>
      <w:r w:rsidRPr="001F41EC">
        <w:rPr>
          <w:bCs/>
          <w:sz w:val="24"/>
        </w:rPr>
        <w:t>, it is:</w:t>
      </w:r>
    </w:p>
    <w:p w14:paraId="3F01C74E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</w:p>
    <w:p w14:paraId="4247D061" w14:textId="06383E29" w:rsidR="001F41EC" w:rsidRPr="001F41EC" w:rsidRDefault="00CA4FD5" w:rsidP="001F41EC">
      <w:pPr>
        <w:tabs>
          <w:tab w:val="left" w:pos="1440"/>
        </w:tabs>
        <w:ind w:left="1440"/>
        <w:rPr>
          <w:bCs/>
          <w:sz w:val="24"/>
        </w:rPr>
      </w:pPr>
      <w:r>
        <w:rPr>
          <w:b/>
          <w:sz w:val="24"/>
        </w:rPr>
        <w:tab/>
      </w:r>
      <w:r w:rsidR="001F41EC" w:rsidRPr="001F41EC">
        <w:rPr>
          <w:b/>
          <w:sz w:val="24"/>
        </w:rPr>
        <w:t>RESOLVED</w:t>
      </w:r>
      <w:r w:rsidR="001F41EC" w:rsidRPr="001F41EC">
        <w:rPr>
          <w:bCs/>
          <w:sz w:val="24"/>
        </w:rPr>
        <w:t>, that</w:t>
      </w:r>
      <w:r w:rsidR="00190ABD">
        <w:rPr>
          <w:bCs/>
          <w:sz w:val="24"/>
        </w:rPr>
        <w:t xml:space="preserve"> an amendment of</w:t>
      </w:r>
      <w:r w:rsidR="001F41EC" w:rsidRPr="001F41EC">
        <w:rPr>
          <w:bCs/>
          <w:sz w:val="24"/>
        </w:rPr>
        <w:t xml:space="preserve"> </w:t>
      </w:r>
      <w:r w:rsidR="001F41EC">
        <w:rPr>
          <w:bCs/>
          <w:sz w:val="24"/>
        </w:rPr>
        <w:t>the</w:t>
      </w:r>
      <w:r w:rsidR="001F41EC" w:rsidRPr="001F41EC">
        <w:rPr>
          <w:bCs/>
          <w:sz w:val="24"/>
        </w:rPr>
        <w:t xml:space="preserve"> </w:t>
      </w:r>
      <w:r w:rsidR="00190ABD">
        <w:rPr>
          <w:bCs/>
          <w:sz w:val="24"/>
        </w:rPr>
        <w:t xml:space="preserve">existing </w:t>
      </w:r>
      <w:r w:rsidR="001F41EC" w:rsidRPr="001F41EC">
        <w:rPr>
          <w:bCs/>
          <w:sz w:val="24"/>
        </w:rPr>
        <w:t xml:space="preserve">contract with </w:t>
      </w:r>
      <w:r w:rsidR="001F41EC">
        <w:rPr>
          <w:bCs/>
          <w:sz w:val="24"/>
        </w:rPr>
        <w:t xml:space="preserve">EDSI </w:t>
      </w:r>
      <w:r w:rsidR="00190ABD">
        <w:rPr>
          <w:bCs/>
          <w:sz w:val="24"/>
        </w:rPr>
        <w:t xml:space="preserve">for an additional </w:t>
      </w:r>
      <w:r w:rsidR="001F41EC">
        <w:rPr>
          <w:bCs/>
          <w:sz w:val="24"/>
        </w:rPr>
        <w:t xml:space="preserve">$72,419.00 </w:t>
      </w:r>
      <w:r w:rsidR="00190ABD">
        <w:rPr>
          <w:bCs/>
          <w:sz w:val="24"/>
        </w:rPr>
        <w:t xml:space="preserve">in </w:t>
      </w:r>
      <w:r w:rsidR="001F41EC">
        <w:rPr>
          <w:bCs/>
          <w:sz w:val="24"/>
        </w:rPr>
        <w:t>unobligated EARN fund</w:t>
      </w:r>
      <w:r>
        <w:rPr>
          <w:bCs/>
          <w:sz w:val="24"/>
        </w:rPr>
        <w:t>s</w:t>
      </w:r>
      <w:r w:rsidR="001F41EC" w:rsidRPr="001F41EC">
        <w:rPr>
          <w:bCs/>
          <w:sz w:val="24"/>
        </w:rPr>
        <w:t xml:space="preserve">, </w:t>
      </w:r>
      <w:r w:rsidR="00190ABD">
        <w:rPr>
          <w:bCs/>
          <w:sz w:val="24"/>
        </w:rPr>
        <w:t xml:space="preserve">is </w:t>
      </w:r>
      <w:r w:rsidR="001F41EC" w:rsidRPr="001F41EC">
        <w:rPr>
          <w:bCs/>
          <w:sz w:val="24"/>
        </w:rPr>
        <w:t>hereby approved and recommended for submission to the full Board for final approval.</w:t>
      </w:r>
    </w:p>
    <w:p w14:paraId="5811F94C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</w:p>
    <w:p w14:paraId="4495AD34" w14:textId="77777777" w:rsidR="001F41EC" w:rsidRPr="001F41EC" w:rsidRDefault="001F41EC" w:rsidP="001F41EC">
      <w:pPr>
        <w:tabs>
          <w:tab w:val="left" w:pos="1440"/>
        </w:tabs>
        <w:ind w:left="1440"/>
        <w:rPr>
          <w:bCs/>
          <w:sz w:val="24"/>
        </w:rPr>
      </w:pPr>
      <w:r w:rsidRPr="001F41EC">
        <w:rPr>
          <w:bCs/>
          <w:sz w:val="24"/>
        </w:rPr>
        <w:t>(Motion carried unanimously. There were no abstentions.)</w:t>
      </w:r>
    </w:p>
    <w:p w14:paraId="50895A41" w14:textId="35E06690" w:rsidR="00C44654" w:rsidRDefault="00C44654" w:rsidP="00C44654">
      <w:pPr>
        <w:pStyle w:val="BodyText"/>
        <w:spacing w:before="9"/>
        <w:rPr>
          <w:sz w:val="23"/>
        </w:rPr>
      </w:pPr>
    </w:p>
    <w:p w14:paraId="7CCB65E5" w14:textId="77777777" w:rsidR="0075429E" w:rsidRDefault="0075429E" w:rsidP="00C44654">
      <w:pPr>
        <w:pStyle w:val="BodyText"/>
        <w:spacing w:before="9"/>
        <w:rPr>
          <w:sz w:val="23"/>
        </w:rPr>
      </w:pPr>
    </w:p>
    <w:p w14:paraId="2EE8695F" w14:textId="6BE4C145" w:rsidR="00190ABD" w:rsidRDefault="00190ABD" w:rsidP="00CA4FD5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 xml:space="preserve">Adjournment.  </w:t>
      </w:r>
    </w:p>
    <w:p w14:paraId="41D768CE" w14:textId="67084DDB" w:rsidR="00190ABD" w:rsidRDefault="00190ABD" w:rsidP="00190ABD">
      <w:pPr>
        <w:pStyle w:val="Heading1"/>
        <w:tabs>
          <w:tab w:val="left" w:pos="819"/>
        </w:tabs>
        <w:ind w:left="1260" w:firstLine="0"/>
        <w:jc w:val="right"/>
      </w:pPr>
    </w:p>
    <w:p w14:paraId="449FA6B8" w14:textId="36B5699C" w:rsidR="00190ABD" w:rsidRDefault="00190ABD" w:rsidP="00CA4FD5">
      <w:pPr>
        <w:pStyle w:val="Heading1"/>
        <w:tabs>
          <w:tab w:val="left" w:pos="720"/>
          <w:tab w:val="left" w:pos="1440"/>
        </w:tabs>
        <w:ind w:left="1440" w:hanging="720"/>
      </w:pPr>
      <w:r w:rsidRPr="00435C6D">
        <w:rPr>
          <w:b w:val="0"/>
          <w:bCs w:val="0"/>
        </w:rPr>
        <w:t>T</w:t>
      </w:r>
      <w:r w:rsidRPr="00EA702C">
        <w:rPr>
          <w:b w:val="0"/>
          <w:bCs w:val="0"/>
        </w:rPr>
        <w:t>he Chairperson adjourned the meeting at 4:30 p.m. without objection</w:t>
      </w:r>
      <w:r w:rsidR="00CA4FD5">
        <w:rPr>
          <w:b w:val="0"/>
          <w:bCs w:val="0"/>
        </w:rPr>
        <w:t>.</w:t>
      </w:r>
    </w:p>
    <w:p w14:paraId="60DDD60C" w14:textId="2210FC40" w:rsidR="00190ABD" w:rsidRDefault="00190ABD" w:rsidP="00EA702C">
      <w:pPr>
        <w:pStyle w:val="Heading1"/>
        <w:tabs>
          <w:tab w:val="left" w:pos="819"/>
        </w:tabs>
      </w:pPr>
    </w:p>
    <w:p w14:paraId="00A9F90C" w14:textId="77777777" w:rsidR="0075429E" w:rsidRDefault="0075429E" w:rsidP="00EA702C">
      <w:pPr>
        <w:pStyle w:val="Heading1"/>
        <w:tabs>
          <w:tab w:val="left" w:pos="819"/>
        </w:tabs>
      </w:pPr>
    </w:p>
    <w:p w14:paraId="77C4C41D" w14:textId="13F81272" w:rsidR="001F41EC" w:rsidRDefault="001F41EC" w:rsidP="00CA4FD5">
      <w:pPr>
        <w:pStyle w:val="Heading1"/>
        <w:numPr>
          <w:ilvl w:val="0"/>
          <w:numId w:val="1"/>
        </w:numPr>
        <w:tabs>
          <w:tab w:val="left" w:pos="720"/>
        </w:tabs>
        <w:ind w:left="720" w:hanging="720"/>
        <w:jc w:val="left"/>
      </w:pPr>
      <w:r>
        <w:t>Executive Session</w:t>
      </w:r>
    </w:p>
    <w:p w14:paraId="382B5190" w14:textId="77777777" w:rsidR="001F41EC" w:rsidRDefault="001F41EC" w:rsidP="001F41EC">
      <w:pPr>
        <w:pStyle w:val="Heading1"/>
        <w:tabs>
          <w:tab w:val="left" w:pos="819"/>
        </w:tabs>
        <w:ind w:left="819" w:firstLine="0"/>
        <w:jc w:val="right"/>
      </w:pPr>
    </w:p>
    <w:p w14:paraId="7B0EEFF8" w14:textId="09CCC479" w:rsidR="001F41EC" w:rsidRPr="001F41EC" w:rsidRDefault="001F41EC" w:rsidP="00CA4FD5">
      <w:pPr>
        <w:pStyle w:val="Heading1"/>
        <w:tabs>
          <w:tab w:val="left" w:pos="720"/>
        </w:tabs>
        <w:ind w:left="720" w:firstLine="0"/>
        <w:rPr>
          <w:b w:val="0"/>
          <w:bCs w:val="0"/>
        </w:rPr>
      </w:pPr>
      <w:r w:rsidRPr="001F41EC">
        <w:rPr>
          <w:b w:val="0"/>
          <w:bCs w:val="0"/>
        </w:rPr>
        <w:t>An executive session was held from 4:31</w:t>
      </w:r>
      <w:r w:rsidR="00435C6D">
        <w:rPr>
          <w:b w:val="0"/>
          <w:bCs w:val="0"/>
        </w:rPr>
        <w:t xml:space="preserve"> p.m. </w:t>
      </w:r>
      <w:r w:rsidR="00190ABD">
        <w:rPr>
          <w:b w:val="0"/>
          <w:bCs w:val="0"/>
        </w:rPr>
        <w:t>to</w:t>
      </w:r>
      <w:r w:rsidRPr="001F41EC">
        <w:rPr>
          <w:b w:val="0"/>
          <w:bCs w:val="0"/>
        </w:rPr>
        <w:t xml:space="preserve"> </w:t>
      </w:r>
      <w:r w:rsidR="00190ABD" w:rsidRPr="00435C6D">
        <w:rPr>
          <w:b w:val="0"/>
          <w:bCs w:val="0"/>
          <w:color w:val="000000" w:themeColor="text1"/>
        </w:rPr>
        <w:t xml:space="preserve">5:45 </w:t>
      </w:r>
      <w:r w:rsidRPr="001F41EC">
        <w:rPr>
          <w:b w:val="0"/>
          <w:bCs w:val="0"/>
        </w:rPr>
        <w:t>p</w:t>
      </w:r>
      <w:r w:rsidR="00190ABD">
        <w:rPr>
          <w:b w:val="0"/>
          <w:bCs w:val="0"/>
        </w:rPr>
        <w:t>.</w:t>
      </w:r>
      <w:r w:rsidRPr="001F41EC">
        <w:rPr>
          <w:b w:val="0"/>
          <w:bCs w:val="0"/>
        </w:rPr>
        <w:t>m</w:t>
      </w:r>
      <w:r w:rsidR="00190ABD">
        <w:rPr>
          <w:b w:val="0"/>
          <w:bCs w:val="0"/>
        </w:rPr>
        <w:t>.</w:t>
      </w:r>
      <w:r w:rsidRPr="001F41EC">
        <w:rPr>
          <w:b w:val="0"/>
          <w:bCs w:val="0"/>
        </w:rPr>
        <w:t xml:space="preserve"> to discu</w:t>
      </w:r>
      <w:r>
        <w:rPr>
          <w:b w:val="0"/>
          <w:bCs w:val="0"/>
        </w:rPr>
        <w:t>s</w:t>
      </w:r>
      <w:r w:rsidRPr="001F41EC">
        <w:rPr>
          <w:b w:val="0"/>
          <w:bCs w:val="0"/>
        </w:rPr>
        <w:t xml:space="preserve">s personnel matters. </w:t>
      </w:r>
      <w:r w:rsidR="00190ABD">
        <w:rPr>
          <w:b w:val="0"/>
          <w:bCs w:val="0"/>
        </w:rPr>
        <w:t xml:space="preserve">No official action was taken by the Committee </w:t>
      </w:r>
    </w:p>
    <w:p w14:paraId="5281028C" w14:textId="77777777" w:rsidR="00DC6D30" w:rsidRPr="00A965D0" w:rsidRDefault="00DC6D30" w:rsidP="00451102">
      <w:pPr>
        <w:pStyle w:val="Heading1"/>
        <w:tabs>
          <w:tab w:val="left" w:pos="819"/>
        </w:tabs>
        <w:spacing w:before="225"/>
        <w:ind w:left="0" w:firstLine="0"/>
      </w:pPr>
    </w:p>
    <w:p w14:paraId="2726F08C" w14:textId="0295047E" w:rsidR="009B057B" w:rsidRDefault="009B057B" w:rsidP="00DC6D30"/>
    <w:sectPr w:rsidR="009B057B" w:rsidSect="00CA4FD5">
      <w:footerReference w:type="default" r:id="rId12"/>
      <w:pgSz w:w="12240" w:h="15840"/>
      <w:pgMar w:top="1440" w:right="1440" w:bottom="1440" w:left="1440" w:header="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FE4A" w14:textId="77777777" w:rsidR="00A544BA" w:rsidRDefault="00A544BA">
      <w:r>
        <w:separator/>
      </w:r>
    </w:p>
  </w:endnote>
  <w:endnote w:type="continuationSeparator" w:id="0">
    <w:p w14:paraId="5B6D7BC2" w14:textId="77777777" w:rsidR="00A544BA" w:rsidRDefault="00A5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C0AB" w14:textId="77777777" w:rsidR="009B057B" w:rsidRDefault="001F340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90560" behindDoc="1" locked="0" layoutInCell="1" allowOverlap="1" wp14:anchorId="4C29FB16" wp14:editId="01925A12">
              <wp:simplePos x="0" y="0"/>
              <wp:positionH relativeFrom="page">
                <wp:posOffset>3810000</wp:posOffset>
              </wp:positionH>
              <wp:positionV relativeFrom="page">
                <wp:posOffset>9364302</wp:posOffset>
              </wp:positionV>
              <wp:extent cx="1651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9604FB" w14:textId="77777777" w:rsidR="009B057B" w:rsidRDefault="001F3403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</w:rPr>
                            <w:t>2</w:t>
                          </w:r>
                          <w:r>
                            <w:rPr>
                              <w:rFonts w:ascii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29FB1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0pt;margin-top:737.35pt;width:13pt;height:15.3pt;z-index:-15825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8Mbxy4QAAAA0B&#10;AAAPAAAAAAAAAAAAAAAAAOwDAABkcnMvZG93bnJldi54bWxQSwUGAAAAAAQABADzAAAA+gQAAAAA&#10;" filled="f" stroked="f">
              <v:textbox inset="0,0,0,0">
                <w:txbxContent>
                  <w:p w14:paraId="669604FB" w14:textId="77777777" w:rsidR="009B057B" w:rsidRDefault="001F3403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rPr>
                        <w:rFonts w:ascii="Times New Roman"/>
                      </w:rPr>
                      <w:fldChar w:fldCharType="separate"/>
                    </w:r>
                    <w:r>
                      <w:rPr>
                        <w:rFonts w:ascii="Times New Roman"/>
                      </w:rPr>
                      <w:t>2</w:t>
                    </w:r>
                    <w:r>
                      <w:rPr>
                        <w:rFonts w:ascii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62396" w14:textId="77777777" w:rsidR="00A544BA" w:rsidRDefault="00A544BA">
      <w:r>
        <w:separator/>
      </w:r>
    </w:p>
  </w:footnote>
  <w:footnote w:type="continuationSeparator" w:id="0">
    <w:p w14:paraId="12CC4C43" w14:textId="77777777" w:rsidR="00A544BA" w:rsidRDefault="00A54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2E648F"/>
    <w:multiLevelType w:val="hybridMultilevel"/>
    <w:tmpl w:val="F04652F4"/>
    <w:lvl w:ilvl="0" w:tplc="1AACB582">
      <w:start w:val="1"/>
      <w:numFmt w:val="upperRoman"/>
      <w:lvlText w:val="%1."/>
      <w:lvlJc w:val="left"/>
      <w:pPr>
        <w:ind w:left="820" w:hanging="495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A6EE84E">
      <w:start w:val="1"/>
      <w:numFmt w:val="upperLetter"/>
      <w:lvlText w:val="%2."/>
      <w:lvlJc w:val="left"/>
      <w:pPr>
        <w:ind w:left="126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7B307A6A">
      <w:start w:val="1"/>
      <w:numFmt w:val="lowerRoman"/>
      <w:lvlText w:val="%3."/>
      <w:lvlJc w:val="left"/>
      <w:pPr>
        <w:ind w:left="2259" w:hanging="315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CF62766E">
      <w:numFmt w:val="bullet"/>
      <w:lvlText w:val="•"/>
      <w:lvlJc w:val="left"/>
      <w:pPr>
        <w:ind w:left="3177" w:hanging="315"/>
      </w:pPr>
      <w:rPr>
        <w:rFonts w:hint="default"/>
        <w:lang w:val="en-US" w:eastAsia="en-US" w:bidi="ar-SA"/>
      </w:rPr>
    </w:lvl>
    <w:lvl w:ilvl="4" w:tplc="B7A02E2E">
      <w:numFmt w:val="bullet"/>
      <w:lvlText w:val="•"/>
      <w:lvlJc w:val="left"/>
      <w:pPr>
        <w:ind w:left="4095" w:hanging="315"/>
      </w:pPr>
      <w:rPr>
        <w:rFonts w:hint="default"/>
        <w:lang w:val="en-US" w:eastAsia="en-US" w:bidi="ar-SA"/>
      </w:rPr>
    </w:lvl>
    <w:lvl w:ilvl="5" w:tplc="FEF6EE62">
      <w:numFmt w:val="bullet"/>
      <w:lvlText w:val="•"/>
      <w:lvlJc w:val="left"/>
      <w:pPr>
        <w:ind w:left="5012" w:hanging="315"/>
      </w:pPr>
      <w:rPr>
        <w:rFonts w:hint="default"/>
        <w:lang w:val="en-US" w:eastAsia="en-US" w:bidi="ar-SA"/>
      </w:rPr>
    </w:lvl>
    <w:lvl w:ilvl="6" w:tplc="A35207DA">
      <w:numFmt w:val="bullet"/>
      <w:lvlText w:val="•"/>
      <w:lvlJc w:val="left"/>
      <w:pPr>
        <w:ind w:left="5930" w:hanging="315"/>
      </w:pPr>
      <w:rPr>
        <w:rFonts w:hint="default"/>
        <w:lang w:val="en-US" w:eastAsia="en-US" w:bidi="ar-SA"/>
      </w:rPr>
    </w:lvl>
    <w:lvl w:ilvl="7" w:tplc="8698E74A">
      <w:numFmt w:val="bullet"/>
      <w:lvlText w:val="•"/>
      <w:lvlJc w:val="left"/>
      <w:pPr>
        <w:ind w:left="6847" w:hanging="315"/>
      </w:pPr>
      <w:rPr>
        <w:rFonts w:hint="default"/>
        <w:lang w:val="en-US" w:eastAsia="en-US" w:bidi="ar-SA"/>
      </w:rPr>
    </w:lvl>
    <w:lvl w:ilvl="8" w:tplc="A656D200">
      <w:numFmt w:val="bullet"/>
      <w:lvlText w:val="•"/>
      <w:lvlJc w:val="left"/>
      <w:pPr>
        <w:ind w:left="7765" w:hanging="315"/>
      </w:pPr>
      <w:rPr>
        <w:rFonts w:hint="default"/>
        <w:lang w:val="en-US" w:eastAsia="en-US" w:bidi="ar-SA"/>
      </w:rPr>
    </w:lvl>
  </w:abstractNum>
  <w:abstractNum w:abstractNumId="1" w15:restartNumberingAfterBreak="0">
    <w:nsid w:val="7FE128C4"/>
    <w:multiLevelType w:val="hybridMultilevel"/>
    <w:tmpl w:val="3080FBB6"/>
    <w:lvl w:ilvl="0" w:tplc="04090001">
      <w:start w:val="1"/>
      <w:numFmt w:val="bullet"/>
      <w:lvlText w:val=""/>
      <w:lvlJc w:val="left"/>
      <w:pPr>
        <w:ind w:left="22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9" w:hanging="360"/>
      </w:pPr>
      <w:rPr>
        <w:rFonts w:ascii="Wingdings" w:hAnsi="Wingdings" w:hint="default"/>
      </w:rPr>
    </w:lvl>
  </w:abstractNum>
  <w:num w:numId="1" w16cid:durableId="888956881">
    <w:abstractNumId w:val="0"/>
  </w:num>
  <w:num w:numId="2" w16cid:durableId="1429962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57B"/>
    <w:rsid w:val="0001159F"/>
    <w:rsid w:val="0002011B"/>
    <w:rsid w:val="00027D0A"/>
    <w:rsid w:val="00036209"/>
    <w:rsid w:val="00045128"/>
    <w:rsid w:val="00051B3B"/>
    <w:rsid w:val="000660EF"/>
    <w:rsid w:val="00082459"/>
    <w:rsid w:val="00091394"/>
    <w:rsid w:val="000C2568"/>
    <w:rsid w:val="000C2684"/>
    <w:rsid w:val="000C6F58"/>
    <w:rsid w:val="000D64DC"/>
    <w:rsid w:val="000E7C94"/>
    <w:rsid w:val="00100CFB"/>
    <w:rsid w:val="00123101"/>
    <w:rsid w:val="00171399"/>
    <w:rsid w:val="00184CF4"/>
    <w:rsid w:val="00185CBC"/>
    <w:rsid w:val="0019064F"/>
    <w:rsid w:val="00190ABD"/>
    <w:rsid w:val="00191AC3"/>
    <w:rsid w:val="00195D9B"/>
    <w:rsid w:val="001C0596"/>
    <w:rsid w:val="001F3403"/>
    <w:rsid w:val="001F41EC"/>
    <w:rsid w:val="001F5BE9"/>
    <w:rsid w:val="002111F2"/>
    <w:rsid w:val="00232451"/>
    <w:rsid w:val="002C318C"/>
    <w:rsid w:val="002D12CD"/>
    <w:rsid w:val="002D212E"/>
    <w:rsid w:val="0030658C"/>
    <w:rsid w:val="0031455C"/>
    <w:rsid w:val="00317AE0"/>
    <w:rsid w:val="00320DE2"/>
    <w:rsid w:val="00362E0D"/>
    <w:rsid w:val="00374E78"/>
    <w:rsid w:val="00376FEA"/>
    <w:rsid w:val="00387548"/>
    <w:rsid w:val="003A166B"/>
    <w:rsid w:val="003A7644"/>
    <w:rsid w:val="003C1AB1"/>
    <w:rsid w:val="003C4C19"/>
    <w:rsid w:val="003D1927"/>
    <w:rsid w:val="003F78ED"/>
    <w:rsid w:val="00433475"/>
    <w:rsid w:val="00435C6D"/>
    <w:rsid w:val="00451102"/>
    <w:rsid w:val="004B16D6"/>
    <w:rsid w:val="004C7A58"/>
    <w:rsid w:val="004D0380"/>
    <w:rsid w:val="00563DC0"/>
    <w:rsid w:val="00592157"/>
    <w:rsid w:val="005B1B5C"/>
    <w:rsid w:val="005D6930"/>
    <w:rsid w:val="006244D0"/>
    <w:rsid w:val="00644AF8"/>
    <w:rsid w:val="006A09DA"/>
    <w:rsid w:val="006F2B20"/>
    <w:rsid w:val="00714923"/>
    <w:rsid w:val="0074019F"/>
    <w:rsid w:val="00743A7F"/>
    <w:rsid w:val="0075429E"/>
    <w:rsid w:val="00754D32"/>
    <w:rsid w:val="00787050"/>
    <w:rsid w:val="0079043D"/>
    <w:rsid w:val="007B6FEE"/>
    <w:rsid w:val="007B7C92"/>
    <w:rsid w:val="007D26C0"/>
    <w:rsid w:val="007E218E"/>
    <w:rsid w:val="007E23BE"/>
    <w:rsid w:val="00836049"/>
    <w:rsid w:val="0083620D"/>
    <w:rsid w:val="00846FF6"/>
    <w:rsid w:val="0085158E"/>
    <w:rsid w:val="00870659"/>
    <w:rsid w:val="00896D7D"/>
    <w:rsid w:val="008D5AC2"/>
    <w:rsid w:val="008E6B5A"/>
    <w:rsid w:val="008F2CE4"/>
    <w:rsid w:val="00915AB0"/>
    <w:rsid w:val="00932353"/>
    <w:rsid w:val="00941962"/>
    <w:rsid w:val="009423D9"/>
    <w:rsid w:val="009453F8"/>
    <w:rsid w:val="00982247"/>
    <w:rsid w:val="00986EE0"/>
    <w:rsid w:val="009A0828"/>
    <w:rsid w:val="009B057B"/>
    <w:rsid w:val="009D1902"/>
    <w:rsid w:val="009E44F6"/>
    <w:rsid w:val="009E5FA0"/>
    <w:rsid w:val="00A12B8D"/>
    <w:rsid w:val="00A15C89"/>
    <w:rsid w:val="00A17255"/>
    <w:rsid w:val="00A371A3"/>
    <w:rsid w:val="00A544BA"/>
    <w:rsid w:val="00A65D20"/>
    <w:rsid w:val="00A80125"/>
    <w:rsid w:val="00A90345"/>
    <w:rsid w:val="00A965D0"/>
    <w:rsid w:val="00AA0918"/>
    <w:rsid w:val="00AA6327"/>
    <w:rsid w:val="00AA77DB"/>
    <w:rsid w:val="00AC3501"/>
    <w:rsid w:val="00AC729E"/>
    <w:rsid w:val="00AD5784"/>
    <w:rsid w:val="00AE5692"/>
    <w:rsid w:val="00AF4567"/>
    <w:rsid w:val="00B114FA"/>
    <w:rsid w:val="00B17B90"/>
    <w:rsid w:val="00B33683"/>
    <w:rsid w:val="00B3538B"/>
    <w:rsid w:val="00B550CC"/>
    <w:rsid w:val="00B57B7F"/>
    <w:rsid w:val="00B95EEA"/>
    <w:rsid w:val="00BC548C"/>
    <w:rsid w:val="00BE55B9"/>
    <w:rsid w:val="00BF5F56"/>
    <w:rsid w:val="00C44654"/>
    <w:rsid w:val="00C47B26"/>
    <w:rsid w:val="00C5396A"/>
    <w:rsid w:val="00C77799"/>
    <w:rsid w:val="00C8084D"/>
    <w:rsid w:val="00CA4FD5"/>
    <w:rsid w:val="00CC5BAE"/>
    <w:rsid w:val="00CC61D9"/>
    <w:rsid w:val="00CD35B5"/>
    <w:rsid w:val="00CD7B6E"/>
    <w:rsid w:val="00CE548A"/>
    <w:rsid w:val="00D51322"/>
    <w:rsid w:val="00D921C2"/>
    <w:rsid w:val="00DC0FAB"/>
    <w:rsid w:val="00DC6D30"/>
    <w:rsid w:val="00DF57E8"/>
    <w:rsid w:val="00E150C9"/>
    <w:rsid w:val="00E23A31"/>
    <w:rsid w:val="00E2769A"/>
    <w:rsid w:val="00E402A9"/>
    <w:rsid w:val="00E41996"/>
    <w:rsid w:val="00E43014"/>
    <w:rsid w:val="00E44FD6"/>
    <w:rsid w:val="00E7017D"/>
    <w:rsid w:val="00E76205"/>
    <w:rsid w:val="00E90299"/>
    <w:rsid w:val="00EA2D23"/>
    <w:rsid w:val="00EA6345"/>
    <w:rsid w:val="00EA702C"/>
    <w:rsid w:val="00EC721E"/>
    <w:rsid w:val="00ED3577"/>
    <w:rsid w:val="00ED66DC"/>
    <w:rsid w:val="00F05DFE"/>
    <w:rsid w:val="00F110D3"/>
    <w:rsid w:val="00F32B49"/>
    <w:rsid w:val="00F55A8E"/>
    <w:rsid w:val="00F57E5E"/>
    <w:rsid w:val="00F9107B"/>
    <w:rsid w:val="00F93DD9"/>
    <w:rsid w:val="00F9591A"/>
    <w:rsid w:val="00FA0617"/>
    <w:rsid w:val="00FA59CA"/>
    <w:rsid w:val="00FB51D2"/>
    <w:rsid w:val="00FC1164"/>
    <w:rsid w:val="00FC330F"/>
    <w:rsid w:val="00FE05AA"/>
    <w:rsid w:val="00FE244E"/>
    <w:rsid w:val="00FE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871F82"/>
  <w15:docId w15:val="{A042FB60-B0A1-408B-B9F9-20AB3BDB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014"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539" w:hanging="35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39" w:hanging="359"/>
    </w:pPr>
  </w:style>
  <w:style w:type="paragraph" w:customStyle="1" w:styleId="TableParagraph">
    <w:name w:val="Table Paragraph"/>
    <w:basedOn w:val="Normal"/>
    <w:uiPriority w:val="1"/>
    <w:qFormat/>
    <w:pPr>
      <w:ind w:left="232"/>
    </w:pPr>
  </w:style>
  <w:style w:type="character" w:customStyle="1" w:styleId="BodyTextChar">
    <w:name w:val="Body Text Char"/>
    <w:basedOn w:val="DefaultParagraphFont"/>
    <w:link w:val="BodyText"/>
    <w:uiPriority w:val="1"/>
    <w:rsid w:val="007D26C0"/>
    <w:rPr>
      <w:rFonts w:ascii="Arial" w:eastAsia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44654"/>
    <w:rPr>
      <w:rFonts w:ascii="Arial" w:eastAsia="Arial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35C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C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35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5C6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02F8B9-959A-4C5A-B521-D298D179EA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5A2D01-E470-457F-9BE8-CEAF6982A2A7}">
  <ds:schemaRefs>
    <ds:schemaRef ds:uri="http://schemas.microsoft.com/office/2006/metadata/properties"/>
    <ds:schemaRef ds:uri="http://schemas.microsoft.com/office/infopath/2007/PartnerControls"/>
    <ds:schemaRef ds:uri="f54a538c-4273-4cb9-bf44-93f82a740596"/>
  </ds:schemaRefs>
</ds:datastoreItem>
</file>

<file path=customXml/itemProps3.xml><?xml version="1.0" encoding="utf-8"?>
<ds:datastoreItem xmlns:ds="http://schemas.openxmlformats.org/officeDocument/2006/customXml" ds:itemID="{3F21E1ED-DD4D-4044-A65E-E6A25F9637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E515C4-91C9-4ED6-827A-E5C57E182B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Kopp</dc:creator>
  <dc:description/>
  <cp:lastModifiedBy>Olivia Monnier-Giansanti</cp:lastModifiedBy>
  <cp:revision>6</cp:revision>
  <dcterms:created xsi:type="dcterms:W3CDTF">2023-11-27T21:07:00Z</dcterms:created>
  <dcterms:modified xsi:type="dcterms:W3CDTF">2023-11-28T19:34:00Z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Created">
    <vt:filetime>2023-07-31T00:00:00Z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2023-08-09T00:00:00Z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23.3.20</vt:lpwstr>
  </property>
  <property fmtid="{D5CDD505-2E9C-101B-9397-08002B2CF9AE}" pid="8" name="SourceModified">
    <vt:lpwstr/>
  </property>
</Properties>
</file>